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B2" w:rsidRPr="00024DB2" w:rsidRDefault="00024DB2" w:rsidP="00024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D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24DB2" w:rsidRPr="00024DB2" w:rsidRDefault="00024DB2" w:rsidP="00024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DB2">
        <w:rPr>
          <w:rFonts w:ascii="Times New Roman" w:hAnsi="Times New Roman" w:cs="Times New Roman"/>
          <w:b/>
          <w:sz w:val="28"/>
          <w:szCs w:val="28"/>
        </w:rPr>
        <w:t>на проект постановления Правительства Республики Коми «Об утверждении Порядка предоставления из республиканского бюджета Республики Коми субсидий для исполнения обязательств по соглашениям о государственно-частном партнерстве»</w:t>
      </w:r>
    </w:p>
    <w:p w:rsidR="00024DB2" w:rsidRDefault="00024DB2" w:rsidP="00024DB2"/>
    <w:p w:rsidR="00024DB2" w:rsidRPr="00024DB2" w:rsidRDefault="00024DB2" w:rsidP="00024D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DB2">
        <w:rPr>
          <w:rFonts w:ascii="Times New Roman" w:hAnsi="Times New Roman" w:cs="Times New Roman"/>
          <w:sz w:val="28"/>
          <w:szCs w:val="28"/>
        </w:rPr>
        <w:t>Администрация Главы Республики Коми и Правительства Республики Коми в соответствии с пунктом 16 Порядка проведения оценки регулирующего воздействия проектов нормативных правовых актов Республики Коми, затрагивающих вопросы осуществления предпринимательской и (или) инвестиционной деятельности, утвержденного постановлением Правительства Республики Коми от 1 ноября 2013 г. № 420 (далее – Порядок проведения ОРВ), рассмотрев проект постановления Правительства Республики Коми «Об утверждении Порядка предоставления из республиканского бюджета Республики Коми субсидий для исполнения обязательств по соглашениям о государственно-частном партнерстве» (далее - проект постановления), подготовленный и направленный Агентством инвестиционного развития Республики Коми (далее – разработчик) для подготовки настоящего заключения, сообщает следующее.</w:t>
      </w:r>
    </w:p>
    <w:p w:rsidR="00024DB2" w:rsidRPr="00024DB2" w:rsidRDefault="00024DB2" w:rsidP="00024D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DB2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акта процедуры, предусмотренные пунктами 9 - 12 Порядка проведения ОРВ, разработчиком соблюдены.</w:t>
      </w:r>
    </w:p>
    <w:p w:rsidR="00024DB2" w:rsidRPr="00024DB2" w:rsidRDefault="00024DB2" w:rsidP="00024DB2">
      <w:pPr>
        <w:jc w:val="both"/>
        <w:rPr>
          <w:rFonts w:ascii="Times New Roman" w:hAnsi="Times New Roman" w:cs="Times New Roman"/>
          <w:sz w:val="28"/>
          <w:szCs w:val="28"/>
        </w:rPr>
      </w:pPr>
      <w:r w:rsidRPr="00024DB2">
        <w:rPr>
          <w:rFonts w:ascii="Times New Roman" w:hAnsi="Times New Roman" w:cs="Times New Roman"/>
          <w:sz w:val="28"/>
          <w:szCs w:val="28"/>
        </w:rPr>
        <w:t>Проект акта направлен разработчиком для подготовки настоящего заключения впервые.</w:t>
      </w:r>
    </w:p>
    <w:p w:rsidR="00024DB2" w:rsidRPr="00024DB2" w:rsidRDefault="00024DB2" w:rsidP="00024D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DB2">
        <w:rPr>
          <w:rFonts w:ascii="Times New Roman" w:hAnsi="Times New Roman" w:cs="Times New Roman"/>
          <w:sz w:val="28"/>
          <w:szCs w:val="28"/>
        </w:rPr>
        <w:t>Разработчиком проведено общественное обсуждение по проекту акта в сроки с 3 февраля 2015 г. по 12 февраля 2015 г.</w:t>
      </w:r>
    </w:p>
    <w:p w:rsidR="00024DB2" w:rsidRPr="00024DB2" w:rsidRDefault="00024DB2" w:rsidP="00024DB2">
      <w:pPr>
        <w:jc w:val="both"/>
        <w:rPr>
          <w:rFonts w:ascii="Times New Roman" w:hAnsi="Times New Roman" w:cs="Times New Roman"/>
          <w:sz w:val="28"/>
          <w:szCs w:val="28"/>
        </w:rPr>
      </w:pPr>
      <w:r w:rsidRPr="00024DB2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регулирующего воздействия проекта акта с учетом информации, представленной разработчиком в Сводном отчете, Администрацией Главы Республики Коми и Правительства Республики Коми сделаны следующие выводы: </w:t>
      </w:r>
    </w:p>
    <w:p w:rsidR="00024DB2" w:rsidRPr="00024DB2" w:rsidRDefault="00024DB2" w:rsidP="00024DB2">
      <w:pPr>
        <w:jc w:val="both"/>
        <w:rPr>
          <w:rFonts w:ascii="Times New Roman" w:hAnsi="Times New Roman" w:cs="Times New Roman"/>
          <w:sz w:val="28"/>
          <w:szCs w:val="28"/>
        </w:rPr>
      </w:pPr>
      <w:r w:rsidRPr="00024DB2">
        <w:rPr>
          <w:rFonts w:ascii="Times New Roman" w:hAnsi="Times New Roman" w:cs="Times New Roman"/>
          <w:sz w:val="28"/>
          <w:szCs w:val="28"/>
        </w:rPr>
        <w:t>1.</w:t>
      </w:r>
      <w:r w:rsidRPr="00024DB2">
        <w:rPr>
          <w:rFonts w:ascii="Times New Roman" w:hAnsi="Times New Roman" w:cs="Times New Roman"/>
          <w:sz w:val="28"/>
          <w:szCs w:val="28"/>
        </w:rPr>
        <w:tab/>
        <w:t>Проект акта не содержит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(или) инвестиционной деятельности, а также республиканского бюджета Республики Коми.</w:t>
      </w:r>
    </w:p>
    <w:p w:rsidR="00AE64E5" w:rsidRPr="00024DB2" w:rsidRDefault="00024DB2" w:rsidP="00024DB2">
      <w:pPr>
        <w:jc w:val="both"/>
        <w:rPr>
          <w:rFonts w:ascii="Times New Roman" w:hAnsi="Times New Roman" w:cs="Times New Roman"/>
          <w:sz w:val="28"/>
          <w:szCs w:val="28"/>
        </w:rPr>
      </w:pPr>
      <w:r w:rsidRPr="00024DB2">
        <w:rPr>
          <w:rFonts w:ascii="Times New Roman" w:hAnsi="Times New Roman" w:cs="Times New Roman"/>
          <w:sz w:val="28"/>
          <w:szCs w:val="28"/>
        </w:rPr>
        <w:t>2.</w:t>
      </w:r>
      <w:r w:rsidRPr="00024DB2">
        <w:rPr>
          <w:rFonts w:ascii="Times New Roman" w:hAnsi="Times New Roman" w:cs="Times New Roman"/>
          <w:sz w:val="28"/>
          <w:szCs w:val="28"/>
        </w:rPr>
        <w:tab/>
        <w:t>Решение проблемы предложенным способом регулирования обосновано.</w:t>
      </w:r>
      <w:bookmarkStart w:id="0" w:name="_GoBack"/>
      <w:bookmarkEnd w:id="0"/>
    </w:p>
    <w:sectPr w:rsidR="00AE64E5" w:rsidRPr="0002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B2"/>
    <w:rsid w:val="00024DB2"/>
    <w:rsid w:val="00A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7ABD9-7215-4402-9774-BC5D6A4E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2015-04-14T12:19:00Z</dcterms:created>
  <dcterms:modified xsi:type="dcterms:W3CDTF">2015-04-14T12:20:00Z</dcterms:modified>
</cp:coreProperties>
</file>