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sz w:val="28"/>
          <w:szCs w:val="28"/>
        </w:rPr>
        <w:t xml:space="preserve">Конференция </w:t>
      </w:r>
      <w:hyperlink r:id="rId4" w:history="1">
        <w:r w:rsidRPr="00693BBF">
          <w:rPr>
            <w:rStyle w:val="a4"/>
            <w:sz w:val="28"/>
            <w:szCs w:val="28"/>
          </w:rPr>
          <w:t>Международной организации труда (МОТ)</w:t>
        </w:r>
      </w:hyperlink>
      <w:r w:rsidRPr="00693BBF">
        <w:rPr>
          <w:sz w:val="28"/>
          <w:szCs w:val="28"/>
        </w:rPr>
        <w:t xml:space="preserve">, которая </w:t>
      </w:r>
      <w:r w:rsidRPr="00693BBF">
        <w:rPr>
          <w:sz w:val="28"/>
          <w:szCs w:val="28"/>
        </w:rPr>
        <w:t>завершилась в</w:t>
      </w:r>
      <w:r w:rsidRPr="00693BBF">
        <w:rPr>
          <w:sz w:val="28"/>
          <w:szCs w:val="28"/>
        </w:rPr>
        <w:t xml:space="preserve"> Женеве, не зря называлась «Мир труда»: ее тематика была чрезвычайно обширной. Одной из тем стало влияние на рынок труда развития новых технологий. Об этом специалист по связям с общественностью регионального бюро МОТ Ольга Богданова поговорила с президентом Российского союза промышленников и предпринимателей (РСПП) Александром Шохиным.</w:t>
      </w:r>
    </w:p>
    <w:p w:rsidR="00986CA1" w:rsidRDefault="00986CA1" w:rsidP="00693BBF">
      <w:pPr>
        <w:pStyle w:val="a3"/>
        <w:jc w:val="both"/>
        <w:rPr>
          <w:sz w:val="28"/>
          <w:szCs w:val="28"/>
        </w:rPr>
      </w:pPr>
    </w:p>
    <w:p w:rsidR="00986CA1" w:rsidRPr="00693BBF" w:rsidRDefault="00986CA1" w:rsidP="00693BBF">
      <w:pPr>
        <w:pStyle w:val="a3"/>
        <w:jc w:val="both"/>
        <w:rPr>
          <w:sz w:val="28"/>
          <w:szCs w:val="28"/>
        </w:rPr>
      </w:pPr>
      <w:r w:rsidRPr="00986CA1">
        <w:rPr>
          <w:noProof/>
          <w:sz w:val="28"/>
          <w:szCs w:val="28"/>
        </w:rPr>
        <w:drawing>
          <wp:inline distT="0" distB="0" distL="0" distR="0">
            <wp:extent cx="5940425" cy="3955624"/>
            <wp:effectExtent l="0" t="0" r="3175" b="6985"/>
            <wp:docPr id="1" name="Рисунок 1" descr="D:\Users\Glbuch\Desktop\Фото для сайта\Шохин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Glbuch\Desktop\Фото для сайта\Шохин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rStyle w:val="a5"/>
          <w:sz w:val="28"/>
          <w:szCs w:val="28"/>
        </w:rPr>
        <w:t xml:space="preserve">ОБ: На повестке дня нынешней сессии Международной конференции труда - вопрос распространения новейших технологий, будущего сферы труда и тех вызовов, которые в связи с этим стоят перед сферой труда. 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rStyle w:val="a5"/>
          <w:sz w:val="28"/>
          <w:szCs w:val="28"/>
        </w:rPr>
        <w:t>АШ</w:t>
      </w:r>
      <w:r w:rsidRPr="00693BBF">
        <w:rPr>
          <w:sz w:val="28"/>
          <w:szCs w:val="28"/>
        </w:rPr>
        <w:t>: Безусловно, структурные изменения в экономике России в ближайшие годы во многом будут связаны с внедрением новых технологий. С одной стороны, многие технологические процессы в России устарели, и тот факт, что мы по производительности труда в два раза в среднем отстаем от стран Организации экономического сотрудничества и развития, показывает, что выйти на 5-процентный рост, просто вкладывая новые инвестиции, без технологического обновления, невозможно. Поэтому и пять процентов роста ВВП, вернее, как минимум, четыре процента роста ВВП, и пятое место российской экономики в мировом рейтинге – это все связано с ростом производительности.</w:t>
      </w:r>
    </w:p>
    <w:p w:rsidR="00693BBF" w:rsidRPr="00693BBF" w:rsidRDefault="00693BBF" w:rsidP="00693BBF">
      <w:pPr>
        <w:pStyle w:val="a3"/>
        <w:jc w:val="center"/>
        <w:rPr>
          <w:sz w:val="28"/>
          <w:szCs w:val="28"/>
        </w:rPr>
      </w:pPr>
      <w:r w:rsidRPr="00693BBF">
        <w:rPr>
          <w:rStyle w:val="a6"/>
          <w:color w:val="800080"/>
          <w:sz w:val="28"/>
          <w:szCs w:val="28"/>
        </w:rPr>
        <w:lastRenderedPageBreak/>
        <w:t>Повысить престиж рабочей профессии, с хорошим дипломом, с хорошим подтверждением квалификации и так далее, можно, в том числе, и платя хорошую заработную плату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sz w:val="28"/>
          <w:szCs w:val="28"/>
        </w:rPr>
        <w:t>А производительность связана, во-первых, конечно, с использованием возможно лучшей организации труда, управления, применения бизнес-процессов. Но за счет этого можно процентов 20 получить роста производительности, 5-процентный рост производительности труда требует увеличения этого роста как минимум в четыре раза.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sz w:val="28"/>
          <w:szCs w:val="28"/>
        </w:rPr>
        <w:t>Более того, тот факт, что идет естественная смена технологических укладов и российские компании одновременно инвестируют в более производительное оборудование, в экологически более чистое оборудование, энергоэффективное оборудование, позволяет говорить о том, что здесь действительно произойдет в ближайшие 5-10 лет кардинальный сдвиг.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sz w:val="28"/>
          <w:szCs w:val="28"/>
        </w:rPr>
        <w:t>Что это значит для рынка труда? Для рынка труда это, во-первых, означает, что многим нынешним работникам, безусловно, нужно думать о применении своей квалификации. А поскольку квалификации к старым технологиям приспособлены, то это переподготовка, переквалификация, может быть, и переезд в другой регион России, скажем, в те районы и регионы, где будет предложение рабочих мест.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sz w:val="28"/>
          <w:szCs w:val="28"/>
        </w:rPr>
        <w:t>И здесь мы видим, что очень мощные изменения в системе профессионального образования должны произойти, потому что действительно многие профессии отмирают и темп отмирания старых профессий увеличивается.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rStyle w:val="a5"/>
          <w:sz w:val="28"/>
          <w:szCs w:val="28"/>
        </w:rPr>
        <w:t xml:space="preserve">ОБ: Но ведь возникают и новые одновременно? 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rStyle w:val="a5"/>
          <w:sz w:val="28"/>
          <w:szCs w:val="28"/>
        </w:rPr>
        <w:t>АШ</w:t>
      </w:r>
      <w:r w:rsidRPr="00693BBF">
        <w:rPr>
          <w:sz w:val="28"/>
          <w:szCs w:val="28"/>
        </w:rPr>
        <w:t>: Да, возникают новые, и вот здесь большая нагрузка на систему профессионального образования - как среднего, так и высшего профессионального образования. Более, того, поскольку у нас завышенные социальные потребности в университетском дипломе, надо поднять престиж рабочих профессий, квалифицированных рабочих профессий, а это то, что раньше называли техникумы, ПТУ и так далее.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sz w:val="28"/>
          <w:szCs w:val="28"/>
        </w:rPr>
        <w:t>Повысить престиж рабочей профессии, с хорошим дипломом, с хорошим подтверждением квалификации и так далее, можно, в том числе, и платя хорошую заработную плату.</w:t>
      </w:r>
    </w:p>
    <w:p w:rsidR="00986CA1" w:rsidRDefault="00986CA1" w:rsidP="00693BBF">
      <w:pPr>
        <w:pStyle w:val="a3"/>
        <w:jc w:val="center"/>
        <w:rPr>
          <w:rStyle w:val="a6"/>
          <w:color w:val="800080"/>
          <w:sz w:val="28"/>
          <w:szCs w:val="28"/>
        </w:rPr>
      </w:pPr>
    </w:p>
    <w:p w:rsidR="00693BBF" w:rsidRPr="00693BBF" w:rsidRDefault="00693BBF" w:rsidP="00693BBF">
      <w:pPr>
        <w:pStyle w:val="a3"/>
        <w:jc w:val="center"/>
        <w:rPr>
          <w:sz w:val="28"/>
          <w:szCs w:val="28"/>
        </w:rPr>
      </w:pPr>
      <w:r w:rsidRPr="00693BBF">
        <w:rPr>
          <w:rStyle w:val="a6"/>
          <w:color w:val="800080"/>
          <w:sz w:val="28"/>
          <w:szCs w:val="28"/>
        </w:rPr>
        <w:t>В системе профессионального образования должны произойти очень мощные изменения, потому что многие профессии отмирают</w:t>
      </w:r>
    </w:p>
    <w:p w:rsidR="00986CA1" w:rsidRDefault="00986CA1" w:rsidP="00693BBF">
      <w:pPr>
        <w:pStyle w:val="a3"/>
        <w:jc w:val="both"/>
        <w:rPr>
          <w:sz w:val="28"/>
          <w:szCs w:val="28"/>
        </w:rPr>
      </w:pP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sz w:val="28"/>
          <w:szCs w:val="28"/>
        </w:rPr>
        <w:lastRenderedPageBreak/>
        <w:t>Я д</w:t>
      </w:r>
      <w:bookmarkStart w:id="0" w:name="_GoBack"/>
      <w:bookmarkEnd w:id="0"/>
      <w:r w:rsidRPr="00693BBF">
        <w:rPr>
          <w:sz w:val="28"/>
          <w:szCs w:val="28"/>
        </w:rPr>
        <w:t>умаю, что появление новой, цифровой компоненты в рабочих профессиях позволяет говорить о том, что это будет профессиональная элита, вхождение в которую должно быть, что называется, престижно и для школьника, заканчивающего школу, и даже для студента университета.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sz w:val="28"/>
          <w:szCs w:val="28"/>
        </w:rPr>
        <w:t>В системе профессионального образования должны произойти очень мощные изменения, потому что многие профессии отмирают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sz w:val="28"/>
          <w:szCs w:val="28"/>
        </w:rPr>
        <w:t>Наша задача - разработать требования к компетенциям, в том числе к меняющемся компетенциям работников, и транслировать их в систему профессионального образования с тем, чтобы выпускники, так сказать, соответствовали потребностям рынка труда, и не только текущим потребностям, но и будущим потребностям.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sz w:val="28"/>
          <w:szCs w:val="28"/>
        </w:rPr>
        <w:t>С будущими потребностями сложнее, их еще не всегда можно сформулировать, они рождаются, что называется, из реальной жизни. Поэтому мы большое внимание придаем таким формам формулирования этих требований к компетенциям, как, например, мировые соревнования. Россия уже несколько лет участвует в соревнованиях Worldskills, и уже второй год подряд мы занимаем первое место на этих чемпионатах. Но подготовить олимпийцев - это одна задача, а сделать спорт массовым – другая, как мы знаем. Понимая, какие требования к профессиональным компетенциям высокого уровня, надо начинать их внедрять в те же техникумы, готовить мастеров, готовить центры независимой оценки квалификаций. Так, шаг за шагом мы пытаемся это будущее будущие сферы труда, о котором так много говорится в Международной организации труда, формировать не только идеологически, скажем так, но и практическими шагами.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rStyle w:val="a5"/>
          <w:sz w:val="28"/>
          <w:szCs w:val="28"/>
        </w:rPr>
        <w:t>ОБ: Прекрасное завершение для нашего интервью. Желаю вам успешной работы на конференции.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rStyle w:val="a5"/>
          <w:sz w:val="28"/>
          <w:szCs w:val="28"/>
        </w:rPr>
        <w:t>АШ</w:t>
      </w:r>
      <w:r w:rsidRPr="00693BBF">
        <w:rPr>
          <w:sz w:val="28"/>
          <w:szCs w:val="28"/>
        </w:rPr>
        <w:t>: Спасибо.</w:t>
      </w:r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  <w:r w:rsidRPr="00693BBF">
        <w:rPr>
          <w:sz w:val="28"/>
          <w:szCs w:val="28"/>
        </w:rPr>
        <w:t xml:space="preserve">Источник: </w:t>
      </w:r>
      <w:hyperlink r:id="rId6" w:history="1">
        <w:r w:rsidRPr="00693BBF">
          <w:rPr>
            <w:rStyle w:val="a4"/>
            <w:sz w:val="28"/>
            <w:szCs w:val="28"/>
          </w:rPr>
          <w:t>РСПП</w:t>
        </w:r>
      </w:hyperlink>
    </w:p>
    <w:p w:rsidR="00693BBF" w:rsidRPr="00693BBF" w:rsidRDefault="00693BBF" w:rsidP="00693BBF">
      <w:pPr>
        <w:pStyle w:val="a3"/>
        <w:jc w:val="both"/>
        <w:rPr>
          <w:sz w:val="28"/>
          <w:szCs w:val="28"/>
        </w:rPr>
      </w:pPr>
    </w:p>
    <w:p w:rsidR="00BC7A39" w:rsidRPr="00693BBF" w:rsidRDefault="00BC7A39">
      <w:pPr>
        <w:rPr>
          <w:sz w:val="28"/>
          <w:szCs w:val="28"/>
        </w:rPr>
      </w:pPr>
    </w:p>
    <w:sectPr w:rsidR="00BC7A39" w:rsidRPr="0069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BF"/>
    <w:rsid w:val="00231682"/>
    <w:rsid w:val="003529AA"/>
    <w:rsid w:val="00622C07"/>
    <w:rsid w:val="00693BBF"/>
    <w:rsid w:val="00986CA1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E76D0-7986-461C-AFED-1CD32019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3BBF"/>
    <w:rPr>
      <w:color w:val="0000FF"/>
      <w:u w:val="single"/>
    </w:rPr>
  </w:style>
  <w:style w:type="character" w:styleId="a5">
    <w:name w:val="Strong"/>
    <w:basedOn w:val="a0"/>
    <w:uiPriority w:val="22"/>
    <w:qFormat/>
    <w:rsid w:val="00693BBF"/>
    <w:rPr>
      <w:b/>
      <w:bCs/>
    </w:rPr>
  </w:style>
  <w:style w:type="character" w:styleId="a6">
    <w:name w:val="Emphasis"/>
    <w:basedOn w:val="a0"/>
    <w:uiPriority w:val="20"/>
    <w:qFormat/>
    <w:rsid w:val="00693BBF"/>
    <w:rPr>
      <w:i/>
      <w:iCs/>
    </w:rPr>
  </w:style>
  <w:style w:type="table" w:styleId="a7">
    <w:name w:val="Table Grid"/>
    <w:basedOn w:val="a1"/>
    <w:uiPriority w:val="39"/>
    <w:rsid w:val="0069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9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8;&#1089;&#1087;&#1087;.&#1088;&#1092;/viewpoint/view/99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ebsot.jimdo.com/%D1%81%D1%82%D0%B0%D1%82%D1%8C%D0%B8/%D0%BC%D0%B5%D0%B6%D0%B4%D1%83%D0%BD%D0%B0%D1%80%D0%BE%D0%B4%D0%BD%D0%B0%D1%8F-%D0%BE%D1%80%D0%B3%D0%B0%D0%BD%D0%B8%D0%B7%D0%B0%D1%86%D0%B8%D1%8F-%D1%82%D1%80%D1%83%D0%B4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2018-06-14T08:24:00Z</dcterms:created>
  <dcterms:modified xsi:type="dcterms:W3CDTF">2018-06-14T08:47:00Z</dcterms:modified>
</cp:coreProperties>
</file>