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A2" w:rsidRDefault="008625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625A2" w:rsidRDefault="008625A2">
      <w:pPr>
        <w:pStyle w:val="ConsPlusNormal"/>
        <w:jc w:val="both"/>
        <w:outlineLvl w:val="0"/>
      </w:pPr>
    </w:p>
    <w:p w:rsidR="008625A2" w:rsidRDefault="008625A2">
      <w:pPr>
        <w:pStyle w:val="ConsPlusNormal"/>
        <w:outlineLvl w:val="0"/>
      </w:pPr>
      <w:r>
        <w:t>Зарегистрировано в Минюсте России 27 июля 2017 г. N 47542</w:t>
      </w:r>
    </w:p>
    <w:p w:rsidR="008625A2" w:rsidRDefault="00862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5A2" w:rsidRDefault="008625A2">
      <w:pPr>
        <w:pStyle w:val="ConsPlusNormal"/>
      </w:pPr>
    </w:p>
    <w:p w:rsidR="008625A2" w:rsidRDefault="008625A2">
      <w:pPr>
        <w:pStyle w:val="ConsPlusTitle"/>
        <w:jc w:val="center"/>
      </w:pPr>
      <w:r>
        <w:t>МИНИСТЕРСТВО ФИНАНСОВ РОССИЙСКОЙ ФЕДЕРАЦИИ</w:t>
      </w:r>
    </w:p>
    <w:p w:rsidR="008625A2" w:rsidRDefault="008625A2">
      <w:pPr>
        <w:pStyle w:val="ConsPlusTitle"/>
        <w:jc w:val="center"/>
      </w:pPr>
    </w:p>
    <w:p w:rsidR="008625A2" w:rsidRDefault="008625A2">
      <w:pPr>
        <w:pStyle w:val="ConsPlusTitle"/>
        <w:jc w:val="center"/>
      </w:pPr>
      <w:r>
        <w:t>ФЕДЕРАЛЬНАЯ НАЛОГОВАЯ СЛУЖБА</w:t>
      </w:r>
    </w:p>
    <w:p w:rsidR="008625A2" w:rsidRDefault="008625A2">
      <w:pPr>
        <w:pStyle w:val="ConsPlusTitle"/>
        <w:jc w:val="center"/>
      </w:pPr>
    </w:p>
    <w:p w:rsidR="008625A2" w:rsidRDefault="008625A2">
      <w:pPr>
        <w:pStyle w:val="ConsPlusTitle"/>
        <w:jc w:val="center"/>
      </w:pPr>
      <w:r>
        <w:t>ПРИКАЗ</w:t>
      </w:r>
    </w:p>
    <w:p w:rsidR="008625A2" w:rsidRDefault="008625A2">
      <w:pPr>
        <w:pStyle w:val="ConsPlusTitle"/>
        <w:jc w:val="center"/>
      </w:pPr>
      <w:r>
        <w:t>от 27 июля 2017 г. N ММВ-7-14/582@</w:t>
      </w:r>
    </w:p>
    <w:p w:rsidR="008625A2" w:rsidRDefault="008625A2">
      <w:pPr>
        <w:pStyle w:val="ConsPlusTitle"/>
        <w:jc w:val="center"/>
      </w:pPr>
    </w:p>
    <w:p w:rsidR="008625A2" w:rsidRDefault="008625A2">
      <w:pPr>
        <w:pStyle w:val="ConsPlusTitle"/>
        <w:jc w:val="center"/>
      </w:pPr>
      <w:r>
        <w:t>О ВНЕСЕНИИ ИЗМЕНЕНИЙ</w:t>
      </w:r>
    </w:p>
    <w:p w:rsidR="008625A2" w:rsidRDefault="008625A2">
      <w:pPr>
        <w:pStyle w:val="ConsPlusTitle"/>
        <w:jc w:val="center"/>
      </w:pPr>
      <w:r>
        <w:t>В ПРИЛОЖЕНИЕ К ПРИКАЗУ ФЕДЕРАЛЬНОЙ НАЛОГОВОЙ СЛУЖБЫ</w:t>
      </w:r>
    </w:p>
    <w:p w:rsidR="008625A2" w:rsidRDefault="008625A2">
      <w:pPr>
        <w:pStyle w:val="ConsPlusTitle"/>
        <w:jc w:val="center"/>
      </w:pPr>
      <w:r>
        <w:t>ОТ 29 ДЕКАБРЯ 2016 ГОДА N ММВ-7-14/729@</w:t>
      </w:r>
    </w:p>
    <w:p w:rsidR="008625A2" w:rsidRDefault="008625A2">
      <w:pPr>
        <w:pStyle w:val="ConsPlusNormal"/>
        <w:jc w:val="center"/>
      </w:pPr>
    </w:p>
    <w:p w:rsidR="008625A2" w:rsidRDefault="008625A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1.1 статьи 102 части первой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2017, N 1 (ч. 1), ст. 16) приказываю: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к приказу Федеральной налоговой службы 29 декабря 2016 года N ММВ-7-14/729@ "Об утверждении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"Интернет" сведений, указанных в пункте 1.1 статьи 102 Налогового кодекса Российской Федерации" (зарегистрирован Министерством юстиции Российской Федерации 24 января 2017 года, регистрационный номер 45378) изменения, изложив его в редакции согласно </w:t>
      </w:r>
      <w:hyperlink w:anchor="P31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заместителя руководителя Федеральной налоговой службы, координирующего работу по обеспечению размещения на официальном сайте Федеральной налоговой службы в информационно-телекоммуникационной сети "Интернет" сведений, указанных в </w:t>
      </w:r>
      <w:hyperlink r:id="rId7" w:history="1">
        <w:r>
          <w:rPr>
            <w:color w:val="0000FF"/>
          </w:rPr>
          <w:t>пункте 1.1 статьи 102</w:t>
        </w:r>
      </w:hyperlink>
      <w:r>
        <w:t xml:space="preserve"> Налогового кодекса Российской Федерации.</w:t>
      </w:r>
    </w:p>
    <w:p w:rsidR="008625A2" w:rsidRDefault="008625A2">
      <w:pPr>
        <w:pStyle w:val="ConsPlusNormal"/>
        <w:ind w:firstLine="540"/>
        <w:jc w:val="both"/>
      </w:pPr>
    </w:p>
    <w:p w:rsidR="008625A2" w:rsidRDefault="008625A2">
      <w:pPr>
        <w:pStyle w:val="ConsPlusNormal"/>
        <w:jc w:val="right"/>
      </w:pPr>
      <w:r>
        <w:t>Руководитель</w:t>
      </w:r>
    </w:p>
    <w:p w:rsidR="008625A2" w:rsidRDefault="008625A2">
      <w:pPr>
        <w:pStyle w:val="ConsPlusNormal"/>
        <w:jc w:val="right"/>
      </w:pPr>
      <w:r>
        <w:t>Федеральной налоговой службы</w:t>
      </w:r>
    </w:p>
    <w:p w:rsidR="008625A2" w:rsidRDefault="008625A2">
      <w:pPr>
        <w:pStyle w:val="ConsPlusNormal"/>
        <w:jc w:val="right"/>
      </w:pPr>
      <w:r>
        <w:t>М.В.МИШУСТИН</w:t>
      </w:r>
    </w:p>
    <w:p w:rsidR="008625A2" w:rsidRDefault="008625A2">
      <w:pPr>
        <w:pStyle w:val="ConsPlusNormal"/>
        <w:jc w:val="right"/>
      </w:pPr>
    </w:p>
    <w:p w:rsidR="008625A2" w:rsidRDefault="008625A2">
      <w:pPr>
        <w:pStyle w:val="ConsPlusNormal"/>
        <w:jc w:val="right"/>
      </w:pPr>
    </w:p>
    <w:p w:rsidR="008625A2" w:rsidRDefault="008625A2">
      <w:pPr>
        <w:pStyle w:val="ConsPlusNormal"/>
        <w:jc w:val="right"/>
      </w:pPr>
    </w:p>
    <w:p w:rsidR="008625A2" w:rsidRDefault="008625A2">
      <w:pPr>
        <w:pStyle w:val="ConsPlusNormal"/>
        <w:jc w:val="right"/>
      </w:pPr>
    </w:p>
    <w:p w:rsidR="008625A2" w:rsidRDefault="008625A2">
      <w:pPr>
        <w:pStyle w:val="ConsPlusNormal"/>
        <w:jc w:val="right"/>
      </w:pPr>
    </w:p>
    <w:p w:rsidR="008625A2" w:rsidRDefault="008625A2">
      <w:pPr>
        <w:pStyle w:val="ConsPlusNormal"/>
        <w:jc w:val="right"/>
        <w:outlineLvl w:val="0"/>
      </w:pPr>
      <w:r>
        <w:t>Приложение</w:t>
      </w:r>
    </w:p>
    <w:p w:rsidR="008625A2" w:rsidRDefault="008625A2">
      <w:pPr>
        <w:pStyle w:val="ConsPlusNormal"/>
        <w:jc w:val="right"/>
      </w:pPr>
      <w:r>
        <w:t>к приказу ФНС России</w:t>
      </w:r>
    </w:p>
    <w:p w:rsidR="008625A2" w:rsidRDefault="008625A2">
      <w:pPr>
        <w:pStyle w:val="ConsPlusNormal"/>
        <w:jc w:val="right"/>
      </w:pPr>
      <w:r>
        <w:t>от 27.07.2017 N ММВ-7-14/582@</w:t>
      </w:r>
    </w:p>
    <w:p w:rsidR="008625A2" w:rsidRDefault="008625A2">
      <w:pPr>
        <w:pStyle w:val="ConsPlusNormal"/>
        <w:jc w:val="right"/>
      </w:pPr>
    </w:p>
    <w:p w:rsidR="008625A2" w:rsidRDefault="008625A2">
      <w:pPr>
        <w:pStyle w:val="ConsPlusTitle"/>
        <w:jc w:val="center"/>
      </w:pPr>
      <w:bookmarkStart w:id="0" w:name="P31"/>
      <w:bookmarkEnd w:id="0"/>
      <w:r>
        <w:t>СРОКИ И ПЕРИОД РАЗМЕЩЕНИЯ, ПОРЯДОК</w:t>
      </w:r>
    </w:p>
    <w:p w:rsidR="008625A2" w:rsidRDefault="008625A2">
      <w:pPr>
        <w:pStyle w:val="ConsPlusTitle"/>
        <w:jc w:val="center"/>
      </w:pPr>
      <w:r>
        <w:t>ФОРМИРОВАНИЯ И РАЗМЕЩЕНИЯ НА ОФИЦИАЛЬНОМ САЙТЕ ФЕДЕРАЛЬНОЙ</w:t>
      </w:r>
    </w:p>
    <w:p w:rsidR="008625A2" w:rsidRDefault="008625A2">
      <w:pPr>
        <w:pStyle w:val="ConsPlusTitle"/>
        <w:jc w:val="center"/>
      </w:pPr>
      <w:r>
        <w:t>НАЛОГОВОЙ СЛУЖБЫ В ИНФОРМАЦИОННО-ТЕЛЕКОММУНИКАЦИОННОЙ СЕТИ</w:t>
      </w:r>
    </w:p>
    <w:p w:rsidR="008625A2" w:rsidRDefault="008625A2">
      <w:pPr>
        <w:pStyle w:val="ConsPlusTitle"/>
        <w:jc w:val="center"/>
      </w:pPr>
      <w:r>
        <w:t>"ИНТЕРНЕТ" СВЕДЕНИЙ, УКАЗАННЫХ В ПУНКТЕ 1.1 СТАТЬИ 102</w:t>
      </w:r>
    </w:p>
    <w:p w:rsidR="008625A2" w:rsidRDefault="008625A2">
      <w:pPr>
        <w:pStyle w:val="ConsPlusTitle"/>
        <w:jc w:val="center"/>
      </w:pPr>
      <w:r>
        <w:t>НАЛОГОВОГО КОДЕКСА РОССИЙСКОЙ ФЕДЕРАЦИИ</w:t>
      </w:r>
    </w:p>
    <w:p w:rsidR="008625A2" w:rsidRDefault="008625A2">
      <w:pPr>
        <w:pStyle w:val="ConsPlusNormal"/>
        <w:jc w:val="center"/>
      </w:pPr>
    </w:p>
    <w:p w:rsidR="008625A2" w:rsidRDefault="008625A2">
      <w:pPr>
        <w:pStyle w:val="ConsPlusNormal"/>
        <w:ind w:firstLine="540"/>
        <w:jc w:val="both"/>
      </w:pPr>
      <w:r>
        <w:t xml:space="preserve">1. Сведения, указанные в </w:t>
      </w:r>
      <w:hyperlink r:id="rId8" w:history="1">
        <w:r>
          <w:rPr>
            <w:color w:val="0000FF"/>
          </w:rPr>
          <w:t>пункте 1.1 статьи 102</w:t>
        </w:r>
      </w:hyperlink>
      <w:r>
        <w:t xml:space="preserve"> Налогового кодекса Российской Федерации </w:t>
      </w:r>
      <w:r>
        <w:lastRenderedPageBreak/>
        <w:t xml:space="preserve">(далее - Кодекс), размещаются на официальном сайте Федеральной налоговой службы в информационно-телекоммуникационной сети "Интернет" (далее - сайт ФНС России) в форме открытых данных в сроки, предусмотренные пунктами 3 и 4 настоящих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"Интернет" сведений, указанных в </w:t>
      </w:r>
      <w:hyperlink r:id="rId9" w:history="1">
        <w:r>
          <w:rPr>
            <w:color w:val="0000FF"/>
          </w:rPr>
          <w:t>пункте 1.1 статьи 102</w:t>
        </w:r>
      </w:hyperlink>
      <w:r>
        <w:t xml:space="preserve"> Налогового кодекса Российской Федерации (далее - Порядок размещения сведений), и находятся в открытом доступе не менее года, следующего за днем их размещения на сайте ФНС России.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2. Для размещения на сайте ФНС России в форме открытых данных сведения, указанные в </w:t>
      </w:r>
      <w:hyperlink r:id="rId10" w:history="1">
        <w:r>
          <w:rPr>
            <w:color w:val="0000FF"/>
          </w:rPr>
          <w:t>пункте 1.1 статьи 102</w:t>
        </w:r>
      </w:hyperlink>
      <w:r>
        <w:t xml:space="preserve"> Кодекса, формируются в наборы открытых данных, предусмотренные пунктами 3 и 4 настоящего Порядка размещения сведений.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3. Сведения, указанные в подпункте 3 (в части сведений о суммах недоимки и задолженности по пеням и штрафам (по каждому налогу и сбору, страховому взносу), налоговых правонарушениях и мерах ответственности за их совершение) и в </w:t>
      </w:r>
      <w:hyperlink r:id="rId11" w:history="1">
        <w:r>
          <w:rPr>
            <w:color w:val="0000FF"/>
          </w:rPr>
          <w:t>подпункте 7 пункта 1 статьи 102</w:t>
        </w:r>
      </w:hyperlink>
      <w:r>
        <w:t xml:space="preserve"> Кодекса, формируются в набор открытых данных, в который в отношении каждой организации включаются: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а) наименование организации, идентификационный номер налогоплательщика (ИНН);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б) наименование, сумма недоимки, сумма задолженности по пеням, сумма задолженности по штрафам (по каждому налогу и сбору, страховым взносам, по которым у организации имеется недоимка и (или) задолженность по пеням и штрафам); общая сумма недоимки и задолженности по пеням и штрафам. Такие сведения указываются по состоянию на 31 декабря года, предшествующего году их размещения на сайте ФНС России, при наличии такой недоимки и задолженности по пеням и штрафам по состоянию на 1 мая года размещения указанных сведений на сайте ФНС России;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в) сведения о наличии налоговых правонарушений и мерах ответственности за них с указанием общего размера штрафа. Такие сведения указываются в отношении налоговых правонарушений, решения о привлечении к ответственности за совершение которых вступили в силу в период с 1 января по 31 декабря года, предшествующего году размещения указанных сведений на сайте ФНС России, при неуплате штрафа в срок до 1 мая года размещения таких сведений на сайте ФНС России;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г) наименование специального налогового режима, применяемого организацией. Такие сведения указываются по состоянию на 31 декабря года, предшествующего году их размещения на сайте ФНС России;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д) сведения о том, что организация является участником консолидированной группы налогоплательщиков или о том, что организация является ответственным участником консолидированной группы налогоплательщиков. Такие сведения указываются по состоянию на 31 декабря года, предшествующего году их размещения на сайте ФНС России.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4. Сведения, указанные в </w:t>
      </w:r>
      <w:hyperlink r:id="rId12" w:history="1">
        <w:r>
          <w:rPr>
            <w:color w:val="0000FF"/>
          </w:rPr>
          <w:t>подпунктах 9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 и </w:t>
      </w:r>
      <w:hyperlink r:id="rId14" w:history="1">
        <w:r>
          <w:rPr>
            <w:color w:val="0000FF"/>
          </w:rPr>
          <w:t>11 пункта 1 статьи 102</w:t>
        </w:r>
      </w:hyperlink>
      <w:r>
        <w:t xml:space="preserve"> Кодекса, формируются в набор открытых данных, в который в отношении каждой организации включаются: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а) наименование организации, идентификационный номер налогоплательщика (ИНН);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б) сведения о среднесписочной численности работников организации за календарный год, предшествующий году размещения таких сведений на сайте ФНС России;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в) наименование и сумма, уплаченная организацией в календарном году, предшествующем году размещения таких сведений на сайте ФНС России, по каждому налогу и сбору, по страховым взносам (без учета сумм налогов (сборов), уплаченных в связи с ввозом товаров на таможенную территорию Евразийского экономического союза, сумм налогов, уплаченных налоговым агентом);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lastRenderedPageBreak/>
        <w:t>г) суммы доходов и расходов по данным бухгалтерской (финансовой) отчетности организации за год, предшествующий году размещения таких сведений на сайте ФНС России.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5. Наборы открытых данных, сформированные в соответствии с пунктами 3 и 4 настоящего Порядка размещения сведений, размещаются на сайте ФНС России ежегодно 1 июня.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6. Размещение на сайте ФНС России наборов открытых данных, предусмотренных пунктами 3 и 4 настоящего Порядка размещения сведений осуществляется с соблюдением требований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июля 2013 года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(Собрание законодательства Российской Федерации, 2013, N 30 (ч. 2), ст. 4107).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 xml:space="preserve">7. Первое размещение на сайте ФНС России </w:t>
      </w:r>
      <w:proofErr w:type="gramStart"/>
      <w:r>
        <w:t>наборов</w:t>
      </w:r>
      <w:proofErr w:type="gramEnd"/>
      <w:r>
        <w:t xml:space="preserve"> открытых данных, предусмотренных пунктами 3 и 4 настоящего Порядка размещения сведений, осуществляется 1 июня 2018 года.</w:t>
      </w:r>
    </w:p>
    <w:p w:rsidR="008625A2" w:rsidRDefault="008625A2">
      <w:pPr>
        <w:pStyle w:val="ConsPlusNormal"/>
        <w:spacing w:before="220"/>
        <w:ind w:firstLine="540"/>
        <w:jc w:val="both"/>
      </w:pPr>
      <w:r>
        <w:t>8. При первом размещении набора открытых данных, предусмотренного пунктом 3 настоящего Порядка размещения сведений, в него включаются сведения о налоговых правонарушениях, решения о привлечении к ответственности за совершение которых вступили в силу в период со 2 июня 2016 года по 31 декабря 2017 года, и мерах ответственности за их совершение, при неуплате штрафа в срок до 1 мая 2018.</w:t>
      </w:r>
    </w:p>
    <w:p w:rsidR="008625A2" w:rsidRDefault="008625A2">
      <w:pPr>
        <w:pStyle w:val="ConsPlusNormal"/>
        <w:ind w:firstLine="540"/>
        <w:jc w:val="both"/>
      </w:pPr>
    </w:p>
    <w:p w:rsidR="008625A2" w:rsidRDefault="008625A2">
      <w:pPr>
        <w:pStyle w:val="ConsPlusNormal"/>
        <w:ind w:firstLine="540"/>
        <w:jc w:val="both"/>
      </w:pPr>
    </w:p>
    <w:p w:rsidR="008625A2" w:rsidRDefault="008625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" w:name="_GoBack"/>
      <w:bookmarkEnd w:id="1"/>
    </w:p>
    <w:sectPr w:rsidR="00BC7A39" w:rsidSect="00AD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A2"/>
    <w:rsid w:val="00231682"/>
    <w:rsid w:val="003529AA"/>
    <w:rsid w:val="008625A2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59BF4-1958-4C9E-B31A-098AEA95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03262404FE3A8DCB8FD8CE3561CF29AFC6F547E9991D4F019013149FF237AAAFC4E69B8E2S4kAJ" TargetMode="External"/><Relationship Id="rId13" Type="http://schemas.openxmlformats.org/officeDocument/2006/relationships/hyperlink" Target="consultantplus://offline/ref=55E03262404FE3A8DCB8FD8CE3561CF29AFC6F547E9991D4F019013149FF237AAAFC4E69B8E2S4k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E03262404FE3A8DCB8FD8CE3561CF29AFC6F547E9991D4F019013149FF237AAAFC4E69B8E2S4kAJ" TargetMode="External"/><Relationship Id="rId12" Type="http://schemas.openxmlformats.org/officeDocument/2006/relationships/hyperlink" Target="consultantplus://offline/ref=55E03262404FE3A8DCB8FD8CE3561CF29AFC6F547E9991D4F019013149FF237AAAFC4E6EBDE3S4k6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03262404FE3A8DCB8FD8CE3561CF29AF46F51789291D4F019013149FF237AAAFC4E6CB8EA4E80SCkBJ" TargetMode="External"/><Relationship Id="rId11" Type="http://schemas.openxmlformats.org/officeDocument/2006/relationships/hyperlink" Target="consultantplus://offline/ref=55E03262404FE3A8DCB8FD8CE3561CF29AFC6F547E9991D4F019013149FF237AAAFC4E6FB0E9S4k6J" TargetMode="External"/><Relationship Id="rId5" Type="http://schemas.openxmlformats.org/officeDocument/2006/relationships/hyperlink" Target="consultantplus://offline/ref=55E03262404FE3A8DCB8FD8CE3561CF29AFC6F547E9991D4F019013149FF237AAAFC4E69B8E2S4kAJ" TargetMode="External"/><Relationship Id="rId15" Type="http://schemas.openxmlformats.org/officeDocument/2006/relationships/hyperlink" Target="consultantplus://offline/ref=55E03262404FE3A8DCB8FD8CE3561CF299F16753799391D4F019013149SFkFJ" TargetMode="External"/><Relationship Id="rId10" Type="http://schemas.openxmlformats.org/officeDocument/2006/relationships/hyperlink" Target="consultantplus://offline/ref=55E03262404FE3A8DCB8FD8CE3561CF29AFC6F547E9991D4F019013149FF237AAAFC4E69B8E2S4k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E03262404FE3A8DCB8FD8CE3561CF29AFC6F547E9991D4F019013149FF237AAAFC4E69B8E2S4kAJ" TargetMode="External"/><Relationship Id="rId14" Type="http://schemas.openxmlformats.org/officeDocument/2006/relationships/hyperlink" Target="consultantplus://offline/ref=55E03262404FE3A8DCB8FD8CE3561CF29AFC6F547E9991D4F019013149FF237AAAFC4E6EBEEAS4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2018-06-05T09:36:00Z</dcterms:created>
  <dcterms:modified xsi:type="dcterms:W3CDTF">2018-06-05T09:37:00Z</dcterms:modified>
</cp:coreProperties>
</file>