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2C" w:rsidRPr="00167E9F" w:rsidRDefault="00D5058E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6"/>
          <w:szCs w:val="26"/>
          <w:shd w:val="clear" w:color="auto" w:fill="FFFF00"/>
          <w:lang w:eastAsia="ru-RU"/>
        </w:rPr>
        <w:drawing>
          <wp:inline distT="0" distB="0" distL="0" distR="0" wp14:anchorId="203DCCAC" wp14:editId="7DE1997A">
            <wp:extent cx="2671949" cy="592317"/>
            <wp:effectExtent l="0" t="0" r="0" b="0"/>
            <wp:docPr id="1" name="Рисунок 1" descr="C:\Users\Ассоциация 2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социация 2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72" cy="59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2C" w:rsidRPr="00167E9F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31F2" w:rsidRPr="00F25D69" w:rsidRDefault="008631F2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5D69">
        <w:rPr>
          <w:rFonts w:ascii="Times New Roman" w:eastAsia="Calibri" w:hAnsi="Times New Roman" w:cs="Times New Roman"/>
          <w:b/>
          <w:sz w:val="32"/>
          <w:szCs w:val="32"/>
        </w:rPr>
        <w:t>ПРАКТИЧЕСКИЙ</w:t>
      </w:r>
      <w:r w:rsidR="008C3CE1" w:rsidRPr="00F25D69">
        <w:rPr>
          <w:rFonts w:ascii="Times New Roman" w:eastAsia="Calibri" w:hAnsi="Times New Roman" w:cs="Times New Roman"/>
          <w:b/>
          <w:sz w:val="32"/>
          <w:szCs w:val="32"/>
        </w:rPr>
        <w:t xml:space="preserve"> СЕМИНАР</w:t>
      </w:r>
    </w:p>
    <w:p w:rsidR="00F25D69" w:rsidRDefault="008C3CE1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84C54">
        <w:rPr>
          <w:rFonts w:ascii="Times New Roman" w:eastAsia="Calibri" w:hAnsi="Times New Roman" w:cs="Times New Roman"/>
          <w:sz w:val="32"/>
          <w:szCs w:val="32"/>
        </w:rPr>
        <w:t>«ЭФФЕКТИВНЫЙ ТЕХНОПАРК: МЕРЫ ПОДДЕРЖКИ И ПРАКТИЧЕСК</w:t>
      </w:r>
      <w:r w:rsidR="001B47BC">
        <w:rPr>
          <w:rFonts w:ascii="Times New Roman" w:eastAsia="Calibri" w:hAnsi="Times New Roman" w:cs="Times New Roman"/>
          <w:sz w:val="32"/>
          <w:szCs w:val="32"/>
        </w:rPr>
        <w:t>И</w:t>
      </w:r>
      <w:r w:rsidRPr="00C84C54">
        <w:rPr>
          <w:rFonts w:ascii="Times New Roman" w:eastAsia="Calibri" w:hAnsi="Times New Roman" w:cs="Times New Roman"/>
          <w:sz w:val="32"/>
          <w:szCs w:val="32"/>
        </w:rPr>
        <w:t xml:space="preserve">Е РЕШЕНИЯ» </w:t>
      </w:r>
    </w:p>
    <w:p w:rsidR="00BC022C" w:rsidRPr="00C84C54" w:rsidRDefault="00F25D69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C3CE1" w:rsidRPr="00C84C54">
        <w:rPr>
          <w:rFonts w:ascii="Times New Roman" w:eastAsia="Calibri" w:hAnsi="Times New Roman" w:cs="Times New Roman"/>
          <w:sz w:val="32"/>
          <w:szCs w:val="32"/>
        </w:rPr>
        <w:t>В РАМКАХ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C022C" w:rsidRPr="00C84C54">
        <w:rPr>
          <w:rFonts w:ascii="Times New Roman" w:eastAsia="Calibri" w:hAnsi="Times New Roman" w:cs="Times New Roman"/>
          <w:sz w:val="32"/>
          <w:szCs w:val="32"/>
          <w:lang w:val="en-US"/>
        </w:rPr>
        <w:t>III</w:t>
      </w:r>
      <w:r w:rsidR="00BC022C" w:rsidRPr="00C84C54">
        <w:rPr>
          <w:rFonts w:ascii="Times New Roman" w:eastAsia="Calibri" w:hAnsi="Times New Roman" w:cs="Times New Roman"/>
          <w:sz w:val="32"/>
          <w:szCs w:val="32"/>
        </w:rPr>
        <w:t xml:space="preserve"> ЕЖЕГОДН</w:t>
      </w:r>
      <w:r w:rsidR="008C3CE1" w:rsidRPr="00C84C54">
        <w:rPr>
          <w:rFonts w:ascii="Times New Roman" w:eastAsia="Calibri" w:hAnsi="Times New Roman" w:cs="Times New Roman"/>
          <w:sz w:val="32"/>
          <w:szCs w:val="32"/>
        </w:rPr>
        <w:t>ОЙ</w:t>
      </w:r>
      <w:r w:rsidR="00BC022C" w:rsidRPr="00C84C54">
        <w:rPr>
          <w:rFonts w:ascii="Times New Roman" w:eastAsia="Calibri" w:hAnsi="Times New Roman" w:cs="Times New Roman"/>
          <w:sz w:val="32"/>
          <w:szCs w:val="32"/>
        </w:rPr>
        <w:t xml:space="preserve"> ПРАКТИЧЕСК</w:t>
      </w:r>
      <w:r w:rsidR="008C3CE1" w:rsidRPr="00C84C54">
        <w:rPr>
          <w:rFonts w:ascii="Times New Roman" w:eastAsia="Calibri" w:hAnsi="Times New Roman" w:cs="Times New Roman"/>
          <w:sz w:val="32"/>
          <w:szCs w:val="32"/>
        </w:rPr>
        <w:t>ОЙ</w:t>
      </w:r>
      <w:r w:rsidR="00BC022C" w:rsidRPr="00C84C54">
        <w:rPr>
          <w:rFonts w:ascii="Times New Roman" w:eastAsia="Calibri" w:hAnsi="Times New Roman" w:cs="Times New Roman"/>
          <w:sz w:val="32"/>
          <w:szCs w:val="32"/>
        </w:rPr>
        <w:t xml:space="preserve"> КОНФЕРЕНЦИ</w:t>
      </w:r>
      <w:r w:rsidR="008C3CE1" w:rsidRPr="00C84C54">
        <w:rPr>
          <w:rFonts w:ascii="Times New Roman" w:eastAsia="Calibri" w:hAnsi="Times New Roman" w:cs="Times New Roman"/>
          <w:sz w:val="32"/>
          <w:szCs w:val="32"/>
        </w:rPr>
        <w:t>И</w:t>
      </w:r>
    </w:p>
    <w:p w:rsidR="00BC022C" w:rsidRPr="00C84C54" w:rsidRDefault="008631F2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84C54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="00BC022C" w:rsidRPr="00F25D69">
        <w:rPr>
          <w:rFonts w:ascii="Times New Roman" w:eastAsia="Calibri" w:hAnsi="Times New Roman" w:cs="Times New Roman"/>
          <w:sz w:val="40"/>
          <w:szCs w:val="40"/>
        </w:rPr>
        <w:t>ПРОМЫШЛЕННАЯ РОССИЯ 4.0</w:t>
      </w:r>
      <w:r w:rsidRPr="00F25D69">
        <w:rPr>
          <w:rFonts w:ascii="Times New Roman" w:eastAsia="Calibri" w:hAnsi="Times New Roman" w:cs="Times New Roman"/>
          <w:sz w:val="40"/>
          <w:szCs w:val="40"/>
        </w:rPr>
        <w:t>-</w:t>
      </w:r>
    </w:p>
    <w:p w:rsidR="00BC022C" w:rsidRPr="00C84C54" w:rsidRDefault="00BC022C" w:rsidP="00495012">
      <w:pPr>
        <w:spacing w:after="16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C84C54">
        <w:rPr>
          <w:rFonts w:ascii="Times New Roman" w:eastAsia="Calibri" w:hAnsi="Times New Roman" w:cs="Times New Roman"/>
          <w:sz w:val="40"/>
          <w:szCs w:val="40"/>
        </w:rPr>
        <w:t>ПОВЫШЕНИЕ КОНКУРЕНТОСПОСОБНОСТИ РЕГИОНОВ</w:t>
      </w:r>
      <w:r w:rsidR="008631F2" w:rsidRPr="00C84C54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BC022C" w:rsidRPr="00167E9F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022C" w:rsidRPr="00C84C54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54">
        <w:rPr>
          <w:rFonts w:ascii="Times New Roman" w:eastAsia="Calibri" w:hAnsi="Times New Roman" w:cs="Times New Roman"/>
          <w:sz w:val="28"/>
          <w:szCs w:val="28"/>
        </w:rPr>
        <w:t>Дата: 23 ноября 2018 года</w:t>
      </w:r>
    </w:p>
    <w:p w:rsidR="00BC022C" w:rsidRPr="00C84C54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54">
        <w:rPr>
          <w:rFonts w:ascii="Times New Roman" w:eastAsia="Calibri" w:hAnsi="Times New Roman" w:cs="Times New Roman"/>
          <w:sz w:val="28"/>
          <w:szCs w:val="28"/>
        </w:rPr>
        <w:t>Место: г. Москва, Волгоградский пр-т, 42, к.</w:t>
      </w:r>
      <w:r w:rsidR="00167E9F" w:rsidRPr="00C84C54">
        <w:rPr>
          <w:rFonts w:ascii="Times New Roman" w:eastAsia="Calibri" w:hAnsi="Times New Roman" w:cs="Times New Roman"/>
          <w:sz w:val="28"/>
          <w:szCs w:val="28"/>
        </w:rPr>
        <w:t>5</w:t>
      </w:r>
      <w:r w:rsidRPr="00C84C54">
        <w:rPr>
          <w:rFonts w:ascii="Times New Roman" w:eastAsia="Calibri" w:hAnsi="Times New Roman" w:cs="Times New Roman"/>
          <w:sz w:val="28"/>
          <w:szCs w:val="28"/>
        </w:rPr>
        <w:t>, Технополис «Москва»</w:t>
      </w:r>
      <w:r w:rsidR="00C84C54" w:rsidRPr="00C84C54">
        <w:rPr>
          <w:rFonts w:ascii="Times New Roman" w:eastAsia="Calibri" w:hAnsi="Times New Roman" w:cs="Times New Roman"/>
          <w:sz w:val="28"/>
          <w:szCs w:val="28"/>
        </w:rPr>
        <w:t>, Конгресс-Центр</w:t>
      </w:r>
    </w:p>
    <w:p w:rsidR="00BC022C" w:rsidRPr="00AF599B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09:00-09:30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B4560">
        <w:rPr>
          <w:rFonts w:ascii="Times New Roman" w:eastAsia="Calibri" w:hAnsi="Times New Roman" w:cs="Times New Roman"/>
          <w:b/>
          <w:sz w:val="28"/>
          <w:szCs w:val="28"/>
        </w:rPr>
        <w:t>Регистрация участников</w:t>
      </w:r>
      <w:r w:rsidR="00101901">
        <w:rPr>
          <w:rFonts w:ascii="Times New Roman" w:eastAsia="Calibri" w:hAnsi="Times New Roman" w:cs="Times New Roman"/>
          <w:b/>
          <w:sz w:val="28"/>
          <w:szCs w:val="28"/>
        </w:rPr>
        <w:t>. Приветственный кофе.</w:t>
      </w:r>
    </w:p>
    <w:p w:rsidR="00A95C0D" w:rsidRPr="005B4F6C" w:rsidRDefault="00BC022C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09:30-11:30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4F6C" w:rsidRPr="005B4F6C">
        <w:rPr>
          <w:rFonts w:ascii="Times New Roman" w:eastAsia="Calibri" w:hAnsi="Times New Roman" w:cs="Times New Roman"/>
          <w:b/>
          <w:sz w:val="28"/>
          <w:szCs w:val="28"/>
        </w:rPr>
        <w:t>ПРАКТИЧЕСКИЙ СЕМИНАР</w:t>
      </w:r>
      <w:r w:rsidR="00167E9F" w:rsidRPr="00C84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C0D" w:rsidRPr="005B4F6C">
        <w:rPr>
          <w:rFonts w:ascii="Times New Roman" w:eastAsia="Calibri" w:hAnsi="Times New Roman" w:cs="Times New Roman"/>
          <w:b/>
          <w:sz w:val="28"/>
          <w:szCs w:val="28"/>
        </w:rPr>
        <w:t>«Эффективный технопарк: меры поддержки и практические решения» (</w:t>
      </w:r>
      <w:r w:rsidR="00A95C0D" w:rsidRPr="005B4F6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A95C0D" w:rsidRPr="005B4F6C">
        <w:rPr>
          <w:rFonts w:ascii="Times New Roman" w:eastAsia="Calibri" w:hAnsi="Times New Roman" w:cs="Times New Roman"/>
          <w:b/>
          <w:sz w:val="28"/>
          <w:szCs w:val="28"/>
        </w:rPr>
        <w:t xml:space="preserve"> часть)</w:t>
      </w:r>
    </w:p>
    <w:p w:rsidR="00A95C0D" w:rsidRPr="006445F1" w:rsidRDefault="00A95C0D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445F1">
        <w:rPr>
          <w:rFonts w:ascii="Times New Roman" w:eastAsia="Calibri" w:hAnsi="Times New Roman" w:cs="Times New Roman"/>
          <w:b/>
          <w:sz w:val="28"/>
          <w:szCs w:val="28"/>
        </w:rPr>
        <w:t>Приглашены к участию:</w:t>
      </w:r>
    </w:p>
    <w:p w:rsidR="00A95C0D" w:rsidRPr="0040546F" w:rsidRDefault="00A95C0D" w:rsidP="0040546F">
      <w:pPr>
        <w:pStyle w:val="a5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Андрей Викторович Шпиленко, директор Ассоциации кластеров и технопарков России. </w:t>
      </w:r>
    </w:p>
    <w:p w:rsidR="0040546F" w:rsidRPr="0040546F" w:rsidRDefault="0040546F" w:rsidP="0040546F">
      <w:pPr>
        <w:pStyle w:val="a5"/>
        <w:spacing w:after="16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Вступительное слово.</w:t>
      </w:r>
    </w:p>
    <w:p w:rsidR="00A95C0D" w:rsidRPr="0040546F" w:rsidRDefault="00A80AE5" w:rsidP="0040546F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Олеся Анатольевна Тетерина, з</w:t>
      </w:r>
      <w:r w:rsidR="00A95C0D" w:rsidRPr="0040546F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</w:rPr>
        <w:t>аместитель директора Департамента инвестиционной политики и развития предпринимательства Министерства</w:t>
      </w:r>
      <w:r w:rsidR="0040546F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</w:rPr>
        <w:t xml:space="preserve"> экономического развития Российской Федерации.</w:t>
      </w:r>
      <w:r w:rsidR="00A95C0D" w:rsidRPr="0040546F">
        <w:rPr>
          <w:rFonts w:ascii="Times New Roman" w:eastAsia="Calibri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</w:p>
    <w:p w:rsidR="00A95C0D" w:rsidRPr="0040546F" w:rsidRDefault="00A95C0D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color w:val="1E1E1E"/>
          <w:sz w:val="28"/>
          <w:szCs w:val="28"/>
          <w:shd w:val="clear" w:color="auto" w:fill="FFFFFF"/>
        </w:rPr>
        <w:t>Тема: «Промышленные технопарки – инфраструктура для акселерации МСП в производственной и высокотехнологической сфере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A95C0D" w:rsidRPr="0040546F" w:rsidRDefault="00A95C0D" w:rsidP="0040546F">
      <w:pPr>
        <w:pStyle w:val="a5"/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Леонид Валентинович Данилов, заместитель директора Ассоциации кластеров и технопарков</w:t>
      </w:r>
      <w:r w:rsidR="00ED224F" w:rsidRPr="0040546F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 по проектно-аналитической работе. </w:t>
      </w:r>
    </w:p>
    <w:p w:rsidR="00A95C0D" w:rsidRPr="0040546F" w:rsidRDefault="00A95C0D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sz w:val="28"/>
          <w:szCs w:val="28"/>
        </w:rPr>
        <w:t>Тема: «Рекомендации по подготовке заявок».</w:t>
      </w:r>
    </w:p>
    <w:p w:rsidR="00A95C0D" w:rsidRPr="00C84C54" w:rsidRDefault="00A95C0D" w:rsidP="0049501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C0D" w:rsidRDefault="00A95C0D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11:30-12:00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4A5">
        <w:rPr>
          <w:rFonts w:ascii="Times New Roman" w:eastAsia="Calibri" w:hAnsi="Times New Roman" w:cs="Times New Roman"/>
          <w:b/>
          <w:sz w:val="28"/>
          <w:szCs w:val="28"/>
        </w:rPr>
        <w:t>Кофе-брейк</w:t>
      </w:r>
    </w:p>
    <w:p w:rsidR="00AF599B" w:rsidRPr="00AF599B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12:00-13:30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F599B">
        <w:rPr>
          <w:rFonts w:ascii="Times New Roman" w:eastAsia="Calibri" w:hAnsi="Times New Roman" w:cs="Times New Roman"/>
          <w:b/>
          <w:sz w:val="28"/>
          <w:szCs w:val="28"/>
        </w:rPr>
        <w:t>ОТКРЫТИЕ III ЕЖЕГОДНОЙ ПРАКТИЧЕСКОЙ КОНФЕРЕНЦИИ «ПРОМЫШЛЕННАЯ РОССИЯ 4.0 – ПОВЫШЕНИЕ КОНКУРЕНТОСПОСОБНОСТИ РЕГИОНОВ»</w:t>
      </w:r>
    </w:p>
    <w:p w:rsidR="00A44326" w:rsidRDefault="00A44326" w:rsidP="00495012">
      <w:pPr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ПЛЕНАРНОЕ ЗАСЕДАНИЕ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C5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84C54">
        <w:rPr>
          <w:rFonts w:ascii="Times New Roman" w:hAnsi="Times New Roman" w:cs="Times New Roman"/>
          <w:b/>
          <w:sz w:val="28"/>
          <w:szCs w:val="28"/>
        </w:rPr>
        <w:t>Наращивание внутренней кооперации как основа для экспортного рывка российской промышленности»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4C54">
        <w:rPr>
          <w:rFonts w:ascii="Times New Roman" w:eastAsia="Calibri" w:hAnsi="Times New Roman" w:cs="Times New Roman"/>
          <w:sz w:val="28"/>
        </w:rPr>
        <w:t>Безусловным приоритетом реализации промышленной политики на федеральном и региональном уровне становится повышение конкурентоспособности российских предприятий на международных рынках и наращивание экспорта высокотехнологичной продукции высоких переделов.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4C54">
        <w:rPr>
          <w:rFonts w:ascii="Times New Roman" w:eastAsia="Calibri" w:hAnsi="Times New Roman" w:cs="Times New Roman"/>
          <w:sz w:val="28"/>
        </w:rPr>
        <w:t>Сегодня в России создана эффективная система финансовой и нефинансовой поддержки экспортеров, которой пользуются сотни предприятий. Усилия государства позволяют снизить барьеры для входа на зарубежные рынки, обеспечить маркетинговую и административную поддержку, сократить издержки по прохождению сертификации и иных процедур.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84C54">
        <w:rPr>
          <w:rFonts w:ascii="Times New Roman" w:eastAsia="Calibri" w:hAnsi="Times New Roman" w:cs="Times New Roman"/>
          <w:sz w:val="28"/>
        </w:rPr>
        <w:t>Однако, для обеспечения прорывного роста экспорта и создания полноценного «экспортного лифта» необходима сильная технологическая база и система поставщиков 1 и 2 уровня, способных в кооперации обеспечить необходимый уровень технологии и качества комплектующих.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Вопросы для обсуждения:</w:t>
      </w:r>
    </w:p>
    <w:p w:rsidR="00A44326" w:rsidRPr="0040546F" w:rsidRDefault="00A44326" w:rsidP="00405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Каковы приоритеты государственной поддержки экспорта?</w:t>
      </w:r>
    </w:p>
    <w:p w:rsidR="00A44326" w:rsidRPr="0040546F" w:rsidRDefault="00A44326" w:rsidP="00405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Какими мерами финансовой и нефинансовой поддержки могут воспользоваться предприятия-экспортеры?</w:t>
      </w:r>
    </w:p>
    <w:p w:rsidR="00A44326" w:rsidRPr="0040546F" w:rsidRDefault="00A44326" w:rsidP="00405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Какие возможности открывает для промышленных кластеров участие в реализации экспортно ориентированных проектов?</w:t>
      </w:r>
    </w:p>
    <w:p w:rsidR="00A44326" w:rsidRPr="0040546F" w:rsidRDefault="00A44326" w:rsidP="0040546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Как преодолеть сдерживающие факторы для развития системы поставщиков в промышленных кластерах?</w:t>
      </w:r>
    </w:p>
    <w:p w:rsidR="00A44326" w:rsidRPr="00C84C54" w:rsidRDefault="00A44326" w:rsidP="00495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eastAsia="Calibri" w:hAnsi="Times New Roman" w:cs="Times New Roman"/>
          <w:b/>
          <w:sz w:val="28"/>
          <w:szCs w:val="28"/>
        </w:rPr>
        <w:t>Модератор:</w:t>
      </w:r>
    </w:p>
    <w:p w:rsidR="00A44326" w:rsidRPr="00553C35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C54">
        <w:rPr>
          <w:rFonts w:ascii="Times New Roman" w:eastAsia="Calibri" w:hAnsi="Times New Roman" w:cs="Times New Roman"/>
          <w:sz w:val="28"/>
          <w:szCs w:val="28"/>
        </w:rPr>
        <w:t>Андрей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Викторович</w:t>
      </w:r>
      <w:r w:rsidRPr="00C84C54">
        <w:rPr>
          <w:rFonts w:ascii="Times New Roman" w:eastAsia="Calibri" w:hAnsi="Times New Roman" w:cs="Times New Roman"/>
          <w:sz w:val="28"/>
          <w:szCs w:val="28"/>
        </w:rPr>
        <w:t xml:space="preserve"> Шпиленко, директор Ассоциации кластеров и технопарков России</w:t>
      </w:r>
      <w:r w:rsidR="00553C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4326" w:rsidRPr="00C84C54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Приглашены к участию: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Алексей Сергеевич Беспрозванных, заместитель Министра промышленности и торговли Российской Федерации.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Василий Сергеевич Осьмаков, заместитель Министра промышленности и торговли Российской Федерации.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lastRenderedPageBreak/>
        <w:t>Дмитрий Ярославич Голованов, председатель правления и наблюдательного совета А</w:t>
      </w:r>
      <w:r w:rsidR="004A60D8" w:rsidRPr="0040546F">
        <w:rPr>
          <w:rFonts w:ascii="Times New Roman" w:eastAsia="Calibri" w:hAnsi="Times New Roman" w:cs="Times New Roman"/>
          <w:sz w:val="28"/>
          <w:szCs w:val="28"/>
        </w:rPr>
        <w:t>О</w:t>
      </w: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 «МСП Банк». 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Пётр Михайлович Фрадков, председатель правления ПАО «Промсвязьбанк». 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Андрей Александрович Слепнев, генеральный директор АО «Российский экспортный центр». </w:t>
      </w:r>
    </w:p>
    <w:p w:rsidR="00A44326" w:rsidRPr="0040546F" w:rsidRDefault="00A44326" w:rsidP="0040546F">
      <w:pPr>
        <w:pStyle w:val="a5"/>
        <w:numPr>
          <w:ilvl w:val="0"/>
          <w:numId w:val="8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Роман Васильевич Петруца, директор </w:t>
      </w:r>
      <w:r w:rsidR="0040546F">
        <w:rPr>
          <w:rFonts w:ascii="Times New Roman" w:eastAsia="Calibri" w:hAnsi="Times New Roman" w:cs="Times New Roman"/>
          <w:sz w:val="28"/>
          <w:szCs w:val="28"/>
        </w:rPr>
        <w:t>«Фонда развития промышленности.</w:t>
      </w: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4326" w:rsidRPr="0040546F" w:rsidRDefault="00A44326" w:rsidP="00495012">
      <w:pPr>
        <w:pStyle w:val="a5"/>
        <w:numPr>
          <w:ilvl w:val="0"/>
          <w:numId w:val="8"/>
        </w:numPr>
        <w:tabs>
          <w:tab w:val="left" w:pos="4170"/>
        </w:tabs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>Алексей Валерьевич Трошин, генеральный директор АО «Национальная инжиниринговая корпорация».</w:t>
      </w:r>
      <w:r w:rsidR="000A56F9" w:rsidRPr="0040546F">
        <w:rPr>
          <w:rFonts w:ascii="Times New Roman" w:eastAsia="Calibri" w:hAnsi="Times New Roman" w:cs="Times New Roman"/>
          <w:sz w:val="28"/>
          <w:szCs w:val="28"/>
        </w:rPr>
        <w:tab/>
      </w:r>
    </w:p>
    <w:p w:rsidR="00E355CB" w:rsidRPr="00E355CB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08D4">
        <w:rPr>
          <w:rFonts w:ascii="Times New Roman" w:eastAsia="Calibri" w:hAnsi="Times New Roman" w:cs="Times New Roman"/>
          <w:b/>
          <w:sz w:val="28"/>
          <w:szCs w:val="28"/>
        </w:rPr>
        <w:t>13:30-14:00</w:t>
      </w:r>
      <w:r w:rsidRPr="003F08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4A5">
        <w:rPr>
          <w:rFonts w:ascii="Times New Roman" w:eastAsia="Calibri" w:hAnsi="Times New Roman" w:cs="Times New Roman"/>
          <w:b/>
          <w:sz w:val="28"/>
          <w:szCs w:val="28"/>
        </w:rPr>
        <w:t>Кофе-брейк</w:t>
      </w:r>
    </w:p>
    <w:p w:rsidR="00A44326" w:rsidRPr="007540A1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4C54">
        <w:rPr>
          <w:rFonts w:ascii="Times New Roman" w:hAnsi="Times New Roman" w:cs="Times New Roman"/>
          <w:b/>
          <w:sz w:val="28"/>
          <w:szCs w:val="28"/>
        </w:rPr>
        <w:t>14:00-15:30</w:t>
      </w:r>
      <w:r w:rsidRPr="00C84C54">
        <w:rPr>
          <w:rFonts w:ascii="Times New Roman" w:hAnsi="Times New Roman" w:cs="Times New Roman"/>
          <w:sz w:val="28"/>
          <w:szCs w:val="28"/>
        </w:rPr>
        <w:t xml:space="preserve">  </w:t>
      </w:r>
      <w:r w:rsidRPr="007540A1">
        <w:rPr>
          <w:rFonts w:ascii="Times New Roman" w:hAnsi="Times New Roman" w:cs="Times New Roman"/>
          <w:b/>
          <w:sz w:val="28"/>
          <w:szCs w:val="28"/>
        </w:rPr>
        <w:t>ПРАКТИЧЕСКИЙ СЕМИНАР</w:t>
      </w:r>
      <w:r w:rsidR="00E63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0A1">
        <w:rPr>
          <w:rFonts w:ascii="Times New Roman" w:eastAsia="Calibri" w:hAnsi="Times New Roman" w:cs="Times New Roman"/>
          <w:b/>
          <w:sz w:val="28"/>
          <w:szCs w:val="28"/>
        </w:rPr>
        <w:t>«Эффективный технопарк: меры поддержки и практические решения» (</w:t>
      </w:r>
      <w:r w:rsidRPr="007540A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540A1">
        <w:rPr>
          <w:rFonts w:ascii="Times New Roman" w:eastAsia="Calibri" w:hAnsi="Times New Roman" w:cs="Times New Roman"/>
          <w:b/>
          <w:sz w:val="28"/>
          <w:szCs w:val="28"/>
        </w:rPr>
        <w:t xml:space="preserve"> часть)</w:t>
      </w:r>
    </w:p>
    <w:p w:rsidR="00A44326" w:rsidRPr="007540A1" w:rsidRDefault="00A44326" w:rsidP="00495012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40A1">
        <w:rPr>
          <w:rFonts w:ascii="Times New Roman" w:eastAsia="Calibri" w:hAnsi="Times New Roman" w:cs="Times New Roman"/>
          <w:b/>
          <w:sz w:val="28"/>
          <w:szCs w:val="28"/>
        </w:rPr>
        <w:t>Приглашены к участию:</w:t>
      </w:r>
    </w:p>
    <w:p w:rsidR="00A44326" w:rsidRPr="0040546F" w:rsidRDefault="00A44326" w:rsidP="0040546F">
      <w:pPr>
        <w:pStyle w:val="a5"/>
        <w:numPr>
          <w:ilvl w:val="0"/>
          <w:numId w:val="9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Екатерина Сергеевна Постникова, Департамент инвестиционной политики и развития предпринимательства Министерства экономического развития Российской Федерации.</w:t>
      </w:r>
    </w:p>
    <w:p w:rsidR="00A44326" w:rsidRPr="0040546F" w:rsidRDefault="00A44326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Тема: «Процедура конкурсного отбора. Требования к заявкам и критерии отбора»</w:t>
      </w:r>
    </w:p>
    <w:p w:rsidR="00A44326" w:rsidRPr="0040546F" w:rsidRDefault="00A44326" w:rsidP="0040546F">
      <w:pPr>
        <w:pStyle w:val="a5"/>
        <w:numPr>
          <w:ilvl w:val="0"/>
          <w:numId w:val="9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Семён Алексеевич Вуйменков, заместитель генерального директора АО «Национальная инжиниринговая корпорация». </w:t>
      </w:r>
    </w:p>
    <w:p w:rsidR="00A44326" w:rsidRPr="0040546F" w:rsidRDefault="00A44326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sz w:val="28"/>
          <w:szCs w:val="28"/>
        </w:rPr>
        <w:t>Тема: «Поиск технологических решений для реализации проектов»</w:t>
      </w:r>
    </w:p>
    <w:p w:rsidR="00A44326" w:rsidRPr="0040546F" w:rsidRDefault="00A44326" w:rsidP="0040546F">
      <w:pPr>
        <w:pStyle w:val="a5"/>
        <w:numPr>
          <w:ilvl w:val="0"/>
          <w:numId w:val="9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sz w:val="28"/>
          <w:szCs w:val="28"/>
        </w:rPr>
        <w:t xml:space="preserve">Екатерина Олеговна Брязгина, </w:t>
      </w:r>
      <w:r w:rsidR="0038398B"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заместитель г</w:t>
      </w:r>
      <w:r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енерального директора ОАО «Индастриал Консалтинг» </w:t>
      </w:r>
    </w:p>
    <w:p w:rsidR="00A44326" w:rsidRPr="0040546F" w:rsidRDefault="00A44326" w:rsidP="0040546F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46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Тема:</w:t>
      </w:r>
      <w:r w:rsidRPr="0040546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Pr="0040546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Подготовка бизнес-плана, мастер-плана и финансовой модели технопарка. Лучшие практики»</w:t>
      </w:r>
    </w:p>
    <w:p w:rsidR="0062034D" w:rsidRPr="00C84C54" w:rsidRDefault="0062034D" w:rsidP="00495012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34D" w:rsidRPr="00C84C54" w:rsidSect="00A86223">
      <w:headerReference w:type="default" r:id="rId8"/>
      <w:footerReference w:type="default" r:id="rId9"/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9A" w:rsidRDefault="00DE4A9A">
      <w:pPr>
        <w:spacing w:after="0" w:line="240" w:lineRule="auto"/>
      </w:pPr>
      <w:r>
        <w:separator/>
      </w:r>
    </w:p>
  </w:endnote>
  <w:endnote w:type="continuationSeparator" w:id="0">
    <w:p w:rsidR="00DE4A9A" w:rsidRDefault="00DE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675633"/>
      <w:docPartObj>
        <w:docPartGallery w:val="Page Numbers (Bottom of Page)"/>
        <w:docPartUnique/>
      </w:docPartObj>
    </w:sdtPr>
    <w:sdtEndPr/>
    <w:sdtContent>
      <w:p w:rsidR="00A04C09" w:rsidRDefault="00DD156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A0">
          <w:rPr>
            <w:noProof/>
          </w:rPr>
          <w:t>1</w:t>
        </w:r>
        <w:r>
          <w:fldChar w:fldCharType="end"/>
        </w:r>
      </w:p>
    </w:sdtContent>
  </w:sdt>
  <w:p w:rsidR="00A04C09" w:rsidRDefault="00DE4A9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9A" w:rsidRDefault="00DE4A9A">
      <w:pPr>
        <w:spacing w:after="0" w:line="240" w:lineRule="auto"/>
      </w:pPr>
      <w:r>
        <w:separator/>
      </w:r>
    </w:p>
  </w:footnote>
  <w:footnote w:type="continuationSeparator" w:id="0">
    <w:p w:rsidR="00DE4A9A" w:rsidRDefault="00DE4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77C" w:rsidRPr="00302722" w:rsidRDefault="00E5377C" w:rsidP="00E5377C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Проект программы от </w:t>
    </w:r>
    <w:r w:rsidR="00A278F4">
      <w:rPr>
        <w:rFonts w:ascii="Times New Roman" w:hAnsi="Times New Roman" w:cs="Times New Roman"/>
        <w:lang w:val="en-US"/>
      </w:rPr>
      <w:t>23</w:t>
    </w:r>
    <w:r>
      <w:rPr>
        <w:rFonts w:ascii="Times New Roman" w:hAnsi="Times New Roman" w:cs="Times New Roman"/>
      </w:rPr>
      <w:t>.10.2018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2271"/>
    <w:multiLevelType w:val="hybridMultilevel"/>
    <w:tmpl w:val="64F481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8B3F6D"/>
    <w:multiLevelType w:val="hybridMultilevel"/>
    <w:tmpl w:val="0E620664"/>
    <w:lvl w:ilvl="0" w:tplc="B4E8E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07087"/>
    <w:multiLevelType w:val="hybridMultilevel"/>
    <w:tmpl w:val="2CEE0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4E59"/>
    <w:multiLevelType w:val="hybridMultilevel"/>
    <w:tmpl w:val="F406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0139A"/>
    <w:multiLevelType w:val="hybridMultilevel"/>
    <w:tmpl w:val="45BC9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91459"/>
    <w:multiLevelType w:val="hybridMultilevel"/>
    <w:tmpl w:val="B0E8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2723F"/>
    <w:multiLevelType w:val="hybridMultilevel"/>
    <w:tmpl w:val="77845D3A"/>
    <w:lvl w:ilvl="0" w:tplc="B4E8E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56FB6"/>
    <w:multiLevelType w:val="hybridMultilevel"/>
    <w:tmpl w:val="B610F564"/>
    <w:lvl w:ilvl="0" w:tplc="B4E8E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0614B"/>
    <w:multiLevelType w:val="hybridMultilevel"/>
    <w:tmpl w:val="6FFEC440"/>
    <w:lvl w:ilvl="0" w:tplc="B4E8E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02"/>
    <w:rsid w:val="00095EA2"/>
    <w:rsid w:val="000A56F9"/>
    <w:rsid w:val="00101901"/>
    <w:rsid w:val="00105201"/>
    <w:rsid w:val="00167E9F"/>
    <w:rsid w:val="00172202"/>
    <w:rsid w:val="001A6EEF"/>
    <w:rsid w:val="001B47BC"/>
    <w:rsid w:val="001D2E7F"/>
    <w:rsid w:val="002011FA"/>
    <w:rsid w:val="00204B28"/>
    <w:rsid w:val="00301FE4"/>
    <w:rsid w:val="0038398B"/>
    <w:rsid w:val="0038649D"/>
    <w:rsid w:val="003B4560"/>
    <w:rsid w:val="003E1355"/>
    <w:rsid w:val="0040546F"/>
    <w:rsid w:val="0042170C"/>
    <w:rsid w:val="00495012"/>
    <w:rsid w:val="004A60D8"/>
    <w:rsid w:val="00536929"/>
    <w:rsid w:val="00553C35"/>
    <w:rsid w:val="005750F5"/>
    <w:rsid w:val="005A03A0"/>
    <w:rsid w:val="005A780C"/>
    <w:rsid w:val="005B4F6C"/>
    <w:rsid w:val="005E1067"/>
    <w:rsid w:val="00611AFD"/>
    <w:rsid w:val="0062034D"/>
    <w:rsid w:val="006C520B"/>
    <w:rsid w:val="006E00A2"/>
    <w:rsid w:val="007540A1"/>
    <w:rsid w:val="007E7C13"/>
    <w:rsid w:val="008629D0"/>
    <w:rsid w:val="008631F2"/>
    <w:rsid w:val="008C3CE1"/>
    <w:rsid w:val="009267D0"/>
    <w:rsid w:val="00982E14"/>
    <w:rsid w:val="009D7862"/>
    <w:rsid w:val="009F5A0D"/>
    <w:rsid w:val="00A05D1C"/>
    <w:rsid w:val="00A278F4"/>
    <w:rsid w:val="00A44326"/>
    <w:rsid w:val="00A80AE5"/>
    <w:rsid w:val="00A95C0D"/>
    <w:rsid w:val="00AF599B"/>
    <w:rsid w:val="00B2218F"/>
    <w:rsid w:val="00BC022C"/>
    <w:rsid w:val="00C17E19"/>
    <w:rsid w:val="00C84C54"/>
    <w:rsid w:val="00D23A6A"/>
    <w:rsid w:val="00D5058E"/>
    <w:rsid w:val="00D81B5B"/>
    <w:rsid w:val="00DB464E"/>
    <w:rsid w:val="00DD156F"/>
    <w:rsid w:val="00DE4A9A"/>
    <w:rsid w:val="00E27260"/>
    <w:rsid w:val="00E355CB"/>
    <w:rsid w:val="00E5377C"/>
    <w:rsid w:val="00E63C68"/>
    <w:rsid w:val="00E770BB"/>
    <w:rsid w:val="00ED224F"/>
    <w:rsid w:val="00F20D38"/>
    <w:rsid w:val="00F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EE631-14F4-47B5-8578-108642A0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0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C022C"/>
  </w:style>
  <w:style w:type="paragraph" w:styleId="a5">
    <w:name w:val="List Paragraph"/>
    <w:basedOn w:val="a"/>
    <w:uiPriority w:val="34"/>
    <w:qFormat/>
    <w:rsid w:val="00BC02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5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5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кластеров и технопарков</dc:creator>
  <cp:keywords/>
  <dc:description/>
  <cp:lastModifiedBy>РК Союз Промышленников</cp:lastModifiedBy>
  <cp:revision>2</cp:revision>
  <cp:lastPrinted>2018-10-19T16:52:00Z</cp:lastPrinted>
  <dcterms:created xsi:type="dcterms:W3CDTF">2018-11-23T08:21:00Z</dcterms:created>
  <dcterms:modified xsi:type="dcterms:W3CDTF">2018-11-23T08:21:00Z</dcterms:modified>
</cp:coreProperties>
</file>