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007" w:rsidRDefault="00990007">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990007" w:rsidRDefault="00990007">
      <w:pPr>
        <w:pStyle w:val="ConsPlusNormal"/>
        <w:outlineLvl w:val="0"/>
      </w:pPr>
    </w:p>
    <w:p w:rsidR="00990007" w:rsidRPr="00990007" w:rsidRDefault="00990007">
      <w:pPr>
        <w:pStyle w:val="ConsPlusTitle"/>
        <w:jc w:val="center"/>
        <w:outlineLvl w:val="0"/>
        <w:rPr>
          <w:rFonts w:ascii="Times New Roman" w:hAnsi="Times New Roman" w:cs="Times New Roman"/>
        </w:rPr>
      </w:pPr>
      <w:r w:rsidRPr="00990007">
        <w:rPr>
          <w:rFonts w:ascii="Times New Roman" w:hAnsi="Times New Roman" w:cs="Times New Roman"/>
        </w:rPr>
        <w:t>ГЛАВА РЕСПУБЛИКИ КОМИ</w:t>
      </w:r>
    </w:p>
    <w:p w:rsidR="00990007" w:rsidRPr="00990007" w:rsidRDefault="00990007">
      <w:pPr>
        <w:pStyle w:val="ConsPlusTitle"/>
        <w:rPr>
          <w:rFonts w:ascii="Times New Roman" w:hAnsi="Times New Roman" w:cs="Times New Roman"/>
        </w:rPr>
      </w:pPr>
    </w:p>
    <w:p w:rsidR="00990007" w:rsidRPr="00990007" w:rsidRDefault="00990007">
      <w:pPr>
        <w:pStyle w:val="ConsPlusTitle"/>
        <w:jc w:val="center"/>
        <w:rPr>
          <w:rFonts w:ascii="Times New Roman" w:hAnsi="Times New Roman" w:cs="Times New Roman"/>
        </w:rPr>
      </w:pPr>
      <w:r w:rsidRPr="00990007">
        <w:rPr>
          <w:rFonts w:ascii="Times New Roman" w:hAnsi="Times New Roman" w:cs="Times New Roman"/>
        </w:rPr>
        <w:t>РАСПОРЯЖЕНИЕ</w:t>
      </w:r>
    </w:p>
    <w:p w:rsidR="00990007" w:rsidRPr="00990007" w:rsidRDefault="00990007">
      <w:pPr>
        <w:pStyle w:val="ConsPlusTitle"/>
        <w:jc w:val="center"/>
        <w:rPr>
          <w:rFonts w:ascii="Times New Roman" w:hAnsi="Times New Roman" w:cs="Times New Roman"/>
        </w:rPr>
      </w:pPr>
      <w:r w:rsidRPr="00990007">
        <w:rPr>
          <w:rFonts w:ascii="Times New Roman" w:hAnsi="Times New Roman" w:cs="Times New Roman"/>
        </w:rPr>
        <w:t>от 29 марта 2023 г. N 100-р</w:t>
      </w:r>
    </w:p>
    <w:p w:rsidR="00990007" w:rsidRPr="00990007" w:rsidRDefault="00990007">
      <w:pPr>
        <w:pStyle w:val="ConsPlusNormal"/>
        <w:rPr>
          <w:rFonts w:ascii="Times New Roman" w:hAnsi="Times New Roman" w:cs="Times New Roman"/>
        </w:rPr>
      </w:pPr>
    </w:p>
    <w:p w:rsidR="00990007" w:rsidRPr="00990007" w:rsidRDefault="00990007">
      <w:pPr>
        <w:pStyle w:val="ConsPlusNormal"/>
        <w:ind w:firstLine="540"/>
        <w:jc w:val="both"/>
        <w:rPr>
          <w:rFonts w:ascii="Times New Roman" w:hAnsi="Times New Roman" w:cs="Times New Roman"/>
        </w:rPr>
      </w:pPr>
      <w:r w:rsidRPr="00990007">
        <w:rPr>
          <w:rFonts w:ascii="Times New Roman" w:hAnsi="Times New Roman" w:cs="Times New Roman"/>
        </w:rPr>
        <w:t>В целях стимулирования предприятий к повышению производительности труда, реализации мероприятий регионального проекта "Системные меры по повышению производительности труда" национального проекта "Производительность труда":</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 xml:space="preserve">1. Утвердить </w:t>
      </w:r>
      <w:hyperlink w:anchor="P26">
        <w:r w:rsidRPr="00990007">
          <w:rPr>
            <w:rFonts w:ascii="Times New Roman" w:hAnsi="Times New Roman" w:cs="Times New Roman"/>
            <w:color w:val="0000FF"/>
          </w:rPr>
          <w:t>Положение</w:t>
        </w:r>
      </w:hyperlink>
      <w:r w:rsidRPr="00990007">
        <w:rPr>
          <w:rFonts w:ascii="Times New Roman" w:hAnsi="Times New Roman" w:cs="Times New Roman"/>
        </w:rPr>
        <w:t xml:space="preserve"> о проведении регионального этапа конкурса "Лучшие практики наставничества Республики Коми - 2023" согласно приложению.</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2. Признать утратившими силу:</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 xml:space="preserve">1) </w:t>
      </w:r>
      <w:hyperlink r:id="rId5">
        <w:r w:rsidRPr="00990007">
          <w:rPr>
            <w:rFonts w:ascii="Times New Roman" w:hAnsi="Times New Roman" w:cs="Times New Roman"/>
            <w:color w:val="0000FF"/>
          </w:rPr>
          <w:t>распоряжение</w:t>
        </w:r>
      </w:hyperlink>
      <w:r w:rsidRPr="00990007">
        <w:rPr>
          <w:rFonts w:ascii="Times New Roman" w:hAnsi="Times New Roman" w:cs="Times New Roman"/>
        </w:rPr>
        <w:t xml:space="preserve"> Главы Республики Коми от 14 апреля 2022 г. N 99-р;</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 xml:space="preserve">2) </w:t>
      </w:r>
      <w:hyperlink r:id="rId6">
        <w:r w:rsidRPr="00990007">
          <w:rPr>
            <w:rFonts w:ascii="Times New Roman" w:hAnsi="Times New Roman" w:cs="Times New Roman"/>
            <w:color w:val="0000FF"/>
          </w:rPr>
          <w:t>распоряжение</w:t>
        </w:r>
      </w:hyperlink>
      <w:r w:rsidRPr="00990007">
        <w:rPr>
          <w:rFonts w:ascii="Times New Roman" w:hAnsi="Times New Roman" w:cs="Times New Roman"/>
        </w:rPr>
        <w:t xml:space="preserve"> Главы Республики Коми от 14 июня 2022 г. N 225-р.</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 xml:space="preserve">3. Контроль за исполнением настоящего распоряжения возложить на заместителя Председателя Правительства Республики, осуществляющего координацию органов исполнительной власти Республики Коми по вопросам выполнения на территории Республики Коми задач национальных проектов (программ), определенных </w:t>
      </w:r>
      <w:hyperlink r:id="rId7">
        <w:r w:rsidRPr="00990007">
          <w:rPr>
            <w:rFonts w:ascii="Times New Roman" w:hAnsi="Times New Roman" w:cs="Times New Roman"/>
            <w:color w:val="0000FF"/>
          </w:rPr>
          <w:t>Указом</w:t>
        </w:r>
      </w:hyperlink>
      <w:r w:rsidRPr="00990007">
        <w:rPr>
          <w:rFonts w:ascii="Times New Roman" w:hAnsi="Times New Roman" w:cs="Times New Roman"/>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и национальных приоритетов, определенных </w:t>
      </w:r>
      <w:hyperlink r:id="rId8">
        <w:r w:rsidRPr="00990007">
          <w:rPr>
            <w:rFonts w:ascii="Times New Roman" w:hAnsi="Times New Roman" w:cs="Times New Roman"/>
            <w:color w:val="0000FF"/>
          </w:rPr>
          <w:t>Указом</w:t>
        </w:r>
      </w:hyperlink>
      <w:r w:rsidRPr="00990007">
        <w:rPr>
          <w:rFonts w:ascii="Times New Roman" w:hAnsi="Times New Roman" w:cs="Times New Roman"/>
        </w:rPr>
        <w:t xml:space="preserve"> Президента Российской Федерации от 21 июля 2020 г. N 474 "О национальных целях развития Российской Федерации на период до 2030 года".</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4. Настоящее распоряжение вступает в силу со дня его подписания.</w:t>
      </w:r>
    </w:p>
    <w:p w:rsidR="00990007" w:rsidRPr="00990007" w:rsidRDefault="00990007">
      <w:pPr>
        <w:pStyle w:val="ConsPlusNormal"/>
        <w:rPr>
          <w:rFonts w:ascii="Times New Roman" w:hAnsi="Times New Roman" w:cs="Times New Roman"/>
        </w:rPr>
      </w:pPr>
    </w:p>
    <w:p w:rsidR="00990007" w:rsidRPr="00990007" w:rsidRDefault="00990007">
      <w:pPr>
        <w:pStyle w:val="ConsPlusNormal"/>
        <w:jc w:val="right"/>
        <w:rPr>
          <w:rFonts w:ascii="Times New Roman" w:hAnsi="Times New Roman" w:cs="Times New Roman"/>
        </w:rPr>
      </w:pPr>
      <w:r w:rsidRPr="00990007">
        <w:rPr>
          <w:rFonts w:ascii="Times New Roman" w:hAnsi="Times New Roman" w:cs="Times New Roman"/>
        </w:rPr>
        <w:t>Глава Республики Коми</w:t>
      </w:r>
    </w:p>
    <w:p w:rsidR="00990007" w:rsidRPr="00990007" w:rsidRDefault="00990007">
      <w:pPr>
        <w:pStyle w:val="ConsPlusNormal"/>
        <w:jc w:val="right"/>
        <w:rPr>
          <w:rFonts w:ascii="Times New Roman" w:hAnsi="Times New Roman" w:cs="Times New Roman"/>
        </w:rPr>
      </w:pPr>
      <w:r w:rsidRPr="00990007">
        <w:rPr>
          <w:rFonts w:ascii="Times New Roman" w:hAnsi="Times New Roman" w:cs="Times New Roman"/>
        </w:rPr>
        <w:t>В.УЙБА</w:t>
      </w:r>
    </w:p>
    <w:p w:rsidR="00990007" w:rsidRPr="00990007" w:rsidRDefault="00990007">
      <w:pPr>
        <w:pStyle w:val="ConsPlusNormal"/>
        <w:rPr>
          <w:rFonts w:ascii="Times New Roman" w:hAnsi="Times New Roman" w:cs="Times New Roman"/>
        </w:rPr>
      </w:pPr>
    </w:p>
    <w:p w:rsidR="00990007" w:rsidRPr="00990007" w:rsidRDefault="00990007">
      <w:pPr>
        <w:pStyle w:val="ConsPlusNormal"/>
        <w:rPr>
          <w:rFonts w:ascii="Times New Roman" w:hAnsi="Times New Roman" w:cs="Times New Roman"/>
        </w:rPr>
      </w:pPr>
    </w:p>
    <w:p w:rsidR="00990007" w:rsidRPr="00990007" w:rsidRDefault="00990007">
      <w:pPr>
        <w:pStyle w:val="ConsPlusNormal"/>
        <w:rPr>
          <w:rFonts w:ascii="Times New Roman" w:hAnsi="Times New Roman" w:cs="Times New Roman"/>
        </w:rPr>
      </w:pPr>
    </w:p>
    <w:p w:rsidR="00990007" w:rsidRPr="00990007" w:rsidRDefault="00990007">
      <w:pPr>
        <w:pStyle w:val="ConsPlusNormal"/>
        <w:rPr>
          <w:rFonts w:ascii="Times New Roman" w:hAnsi="Times New Roman" w:cs="Times New Roman"/>
        </w:rPr>
      </w:pPr>
    </w:p>
    <w:p w:rsidR="00990007" w:rsidRPr="00990007" w:rsidRDefault="00990007">
      <w:pPr>
        <w:pStyle w:val="ConsPlusNormal"/>
        <w:jc w:val="right"/>
        <w:outlineLvl w:val="0"/>
        <w:rPr>
          <w:rFonts w:ascii="Times New Roman" w:hAnsi="Times New Roman" w:cs="Times New Roman"/>
        </w:rPr>
      </w:pPr>
      <w:r w:rsidRPr="00990007">
        <w:rPr>
          <w:rFonts w:ascii="Times New Roman" w:hAnsi="Times New Roman" w:cs="Times New Roman"/>
        </w:rPr>
        <w:t>Утверждено</w:t>
      </w:r>
    </w:p>
    <w:p w:rsidR="00990007" w:rsidRPr="00990007" w:rsidRDefault="00990007">
      <w:pPr>
        <w:pStyle w:val="ConsPlusNormal"/>
        <w:jc w:val="right"/>
        <w:rPr>
          <w:rFonts w:ascii="Times New Roman" w:hAnsi="Times New Roman" w:cs="Times New Roman"/>
        </w:rPr>
      </w:pPr>
      <w:r w:rsidRPr="00990007">
        <w:rPr>
          <w:rFonts w:ascii="Times New Roman" w:hAnsi="Times New Roman" w:cs="Times New Roman"/>
        </w:rPr>
        <w:t>распоряжением</w:t>
      </w:r>
    </w:p>
    <w:p w:rsidR="00990007" w:rsidRPr="00990007" w:rsidRDefault="00990007">
      <w:pPr>
        <w:pStyle w:val="ConsPlusNormal"/>
        <w:jc w:val="right"/>
        <w:rPr>
          <w:rFonts w:ascii="Times New Roman" w:hAnsi="Times New Roman" w:cs="Times New Roman"/>
        </w:rPr>
      </w:pPr>
      <w:r w:rsidRPr="00990007">
        <w:rPr>
          <w:rFonts w:ascii="Times New Roman" w:hAnsi="Times New Roman" w:cs="Times New Roman"/>
        </w:rPr>
        <w:t>Главы Республики Коми</w:t>
      </w:r>
    </w:p>
    <w:p w:rsidR="00990007" w:rsidRPr="00990007" w:rsidRDefault="00990007">
      <w:pPr>
        <w:pStyle w:val="ConsPlusNormal"/>
        <w:jc w:val="right"/>
        <w:rPr>
          <w:rFonts w:ascii="Times New Roman" w:hAnsi="Times New Roman" w:cs="Times New Roman"/>
        </w:rPr>
      </w:pPr>
      <w:r w:rsidRPr="00990007">
        <w:rPr>
          <w:rFonts w:ascii="Times New Roman" w:hAnsi="Times New Roman" w:cs="Times New Roman"/>
        </w:rPr>
        <w:t>от 29 марта 2023 г. N 100-р</w:t>
      </w:r>
    </w:p>
    <w:p w:rsidR="00990007" w:rsidRPr="00990007" w:rsidRDefault="00990007">
      <w:pPr>
        <w:pStyle w:val="ConsPlusNormal"/>
        <w:rPr>
          <w:rFonts w:ascii="Times New Roman" w:hAnsi="Times New Roman" w:cs="Times New Roman"/>
        </w:rPr>
      </w:pPr>
    </w:p>
    <w:p w:rsidR="00990007" w:rsidRPr="00990007" w:rsidRDefault="00990007">
      <w:pPr>
        <w:pStyle w:val="ConsPlusTitle"/>
        <w:jc w:val="center"/>
        <w:rPr>
          <w:rFonts w:ascii="Times New Roman" w:hAnsi="Times New Roman" w:cs="Times New Roman"/>
        </w:rPr>
      </w:pPr>
      <w:bookmarkStart w:id="0" w:name="P26"/>
      <w:bookmarkEnd w:id="0"/>
      <w:r w:rsidRPr="00990007">
        <w:rPr>
          <w:rFonts w:ascii="Times New Roman" w:hAnsi="Times New Roman" w:cs="Times New Roman"/>
        </w:rPr>
        <w:t>ПОЛОЖЕНИЕ</w:t>
      </w:r>
    </w:p>
    <w:p w:rsidR="00990007" w:rsidRPr="00990007" w:rsidRDefault="00990007">
      <w:pPr>
        <w:pStyle w:val="ConsPlusTitle"/>
        <w:jc w:val="center"/>
        <w:rPr>
          <w:rFonts w:ascii="Times New Roman" w:hAnsi="Times New Roman" w:cs="Times New Roman"/>
        </w:rPr>
      </w:pPr>
      <w:r w:rsidRPr="00990007">
        <w:rPr>
          <w:rFonts w:ascii="Times New Roman" w:hAnsi="Times New Roman" w:cs="Times New Roman"/>
        </w:rPr>
        <w:t>О ПРОВЕДЕНИИ РЕГИОНАЛЬНОГО ЭТАПА КОНКУРСА</w:t>
      </w:r>
    </w:p>
    <w:p w:rsidR="00990007" w:rsidRPr="00990007" w:rsidRDefault="00990007">
      <w:pPr>
        <w:pStyle w:val="ConsPlusTitle"/>
        <w:jc w:val="center"/>
        <w:rPr>
          <w:rFonts w:ascii="Times New Roman" w:hAnsi="Times New Roman" w:cs="Times New Roman"/>
        </w:rPr>
      </w:pPr>
      <w:r w:rsidRPr="00990007">
        <w:rPr>
          <w:rFonts w:ascii="Times New Roman" w:hAnsi="Times New Roman" w:cs="Times New Roman"/>
        </w:rPr>
        <w:t>"ЛУЧШИЕ ПРАКТИКИ НАСТАВНИЧЕСТВА РЕСПУБЛИКИ КОМИ - 2023"</w:t>
      </w:r>
    </w:p>
    <w:p w:rsidR="00990007" w:rsidRPr="00990007" w:rsidRDefault="00990007">
      <w:pPr>
        <w:pStyle w:val="ConsPlusNormal"/>
        <w:rPr>
          <w:rFonts w:ascii="Times New Roman" w:hAnsi="Times New Roman" w:cs="Times New Roman"/>
        </w:rPr>
      </w:pPr>
    </w:p>
    <w:p w:rsidR="00990007" w:rsidRPr="00990007" w:rsidRDefault="00990007">
      <w:pPr>
        <w:pStyle w:val="ConsPlusTitle"/>
        <w:jc w:val="center"/>
        <w:outlineLvl w:val="1"/>
        <w:rPr>
          <w:rFonts w:ascii="Times New Roman" w:hAnsi="Times New Roman" w:cs="Times New Roman"/>
        </w:rPr>
      </w:pPr>
      <w:r w:rsidRPr="00990007">
        <w:rPr>
          <w:rFonts w:ascii="Times New Roman" w:hAnsi="Times New Roman" w:cs="Times New Roman"/>
        </w:rPr>
        <w:t>1. Цель и задачи проведения Конкурса</w:t>
      </w:r>
    </w:p>
    <w:p w:rsidR="00990007" w:rsidRPr="00990007" w:rsidRDefault="00990007">
      <w:pPr>
        <w:pStyle w:val="ConsPlusNormal"/>
        <w:rPr>
          <w:rFonts w:ascii="Times New Roman" w:hAnsi="Times New Roman" w:cs="Times New Roman"/>
        </w:rPr>
      </w:pPr>
    </w:p>
    <w:p w:rsidR="00990007" w:rsidRPr="00990007" w:rsidRDefault="00990007">
      <w:pPr>
        <w:pStyle w:val="ConsPlusNormal"/>
        <w:ind w:firstLine="540"/>
        <w:jc w:val="both"/>
        <w:rPr>
          <w:rFonts w:ascii="Times New Roman" w:hAnsi="Times New Roman" w:cs="Times New Roman"/>
        </w:rPr>
      </w:pPr>
      <w:r w:rsidRPr="00990007">
        <w:rPr>
          <w:rFonts w:ascii="Times New Roman" w:hAnsi="Times New Roman" w:cs="Times New Roman"/>
        </w:rPr>
        <w:t>1.1. Цель регионального этапа конкурса "Лучшие практики наставничества Республики Коми - 2023" (далее - Конкурс) - выявление и распространение передового практического опыта наставничества для повышения производительности труда, поощрения и признания наставников, внесших значительный вклад в развитие наставничества и тиражирование эффективных практик наставничества в Республике Коми.</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1.2. Задачи Конкурса - поиск и отбор успешных практик наставничества для их дальнейшей популяризации, тиражирования и внедрения в Республике Коми.</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1.3. Конкурсный отбор основывается на принципах законности, гласности, открытости, привлечения общественности и признанных экспертов в предметной области.</w:t>
      </w:r>
    </w:p>
    <w:p w:rsidR="00990007" w:rsidRPr="00990007" w:rsidRDefault="00990007">
      <w:pPr>
        <w:pStyle w:val="ConsPlusNormal"/>
        <w:rPr>
          <w:rFonts w:ascii="Times New Roman" w:hAnsi="Times New Roman" w:cs="Times New Roman"/>
        </w:rPr>
      </w:pPr>
    </w:p>
    <w:p w:rsidR="00990007" w:rsidRPr="00990007" w:rsidRDefault="00990007">
      <w:pPr>
        <w:pStyle w:val="ConsPlusTitle"/>
        <w:jc w:val="center"/>
        <w:outlineLvl w:val="1"/>
        <w:rPr>
          <w:rFonts w:ascii="Times New Roman" w:hAnsi="Times New Roman" w:cs="Times New Roman"/>
        </w:rPr>
      </w:pPr>
      <w:r w:rsidRPr="00990007">
        <w:rPr>
          <w:rFonts w:ascii="Times New Roman" w:hAnsi="Times New Roman" w:cs="Times New Roman"/>
        </w:rPr>
        <w:t>2. Организатор Конкурса</w:t>
      </w:r>
    </w:p>
    <w:p w:rsidR="00990007" w:rsidRPr="00990007" w:rsidRDefault="00990007">
      <w:pPr>
        <w:pStyle w:val="ConsPlusNormal"/>
        <w:rPr>
          <w:rFonts w:ascii="Times New Roman" w:hAnsi="Times New Roman" w:cs="Times New Roman"/>
        </w:rPr>
      </w:pPr>
    </w:p>
    <w:p w:rsidR="00990007" w:rsidRPr="00990007" w:rsidRDefault="00990007">
      <w:pPr>
        <w:pStyle w:val="ConsPlusNormal"/>
        <w:ind w:firstLine="540"/>
        <w:jc w:val="both"/>
        <w:rPr>
          <w:rFonts w:ascii="Times New Roman" w:hAnsi="Times New Roman" w:cs="Times New Roman"/>
        </w:rPr>
      </w:pPr>
      <w:r w:rsidRPr="00990007">
        <w:rPr>
          <w:rFonts w:ascii="Times New Roman" w:hAnsi="Times New Roman" w:cs="Times New Roman"/>
        </w:rPr>
        <w:t>2.1. Организатором Конкурса является Министерство экономического развития и промышленности Республики Коми (далее - Организатор).</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2.2. Организатор выполняет следующие функции:</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1) подготовка Конкурса:</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а) подготовка Положения о Конкурсе и направление его Главе Республики Коми на утверждение;</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б) формирование Экспертного совета и направление его состава Главе Республики Коми на утверждение;</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в) формирование экспертных групп по номинациям Конкурса (далее - Экспертные группы);</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г) информационное обеспечение Конкурса;</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2) проведение Конкурса:</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а) прием и обработка заявок на участие в Конкурсе (далее - Заявки);</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б) представление Заявок на рассмотрение Экспертных групп;</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в) организация заседания Экспертного совета и оформление протокола о результатах Конкурса;</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3) награждение победителей и финалистов Конкурса:</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а) подготовка наград для победителей и финалистов Конкурса;</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б) организация церемонии награждения победителей и финалистов Конкурса;</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4) распространение и тиражирование передового опыта наставничества:</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а) отбор лучших практик наставничества;</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б) организация популяризации и тиражирования передового опыта наставничества, оформление методических рекомендаций.</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2.3. Организатор обеспечивает:</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1) равные условия для всех участников Конкурса;</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2) широкую гласность проведения Конкурса;</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3) недопущение разглашения сведений о результатах Конкурса ранее даты их официального объявления.</w:t>
      </w:r>
    </w:p>
    <w:p w:rsidR="00990007" w:rsidRPr="00990007" w:rsidRDefault="00990007">
      <w:pPr>
        <w:pStyle w:val="ConsPlusNormal"/>
        <w:rPr>
          <w:rFonts w:ascii="Times New Roman" w:hAnsi="Times New Roman" w:cs="Times New Roman"/>
        </w:rPr>
      </w:pPr>
    </w:p>
    <w:p w:rsidR="00990007" w:rsidRPr="00990007" w:rsidRDefault="00990007">
      <w:pPr>
        <w:pStyle w:val="ConsPlusTitle"/>
        <w:jc w:val="center"/>
        <w:outlineLvl w:val="1"/>
        <w:rPr>
          <w:rFonts w:ascii="Times New Roman" w:hAnsi="Times New Roman" w:cs="Times New Roman"/>
        </w:rPr>
      </w:pPr>
      <w:r w:rsidRPr="00990007">
        <w:rPr>
          <w:rFonts w:ascii="Times New Roman" w:hAnsi="Times New Roman" w:cs="Times New Roman"/>
        </w:rPr>
        <w:t>3. Участники Конкурса</w:t>
      </w:r>
    </w:p>
    <w:p w:rsidR="00990007" w:rsidRPr="00990007" w:rsidRDefault="00990007">
      <w:pPr>
        <w:pStyle w:val="ConsPlusNormal"/>
        <w:rPr>
          <w:rFonts w:ascii="Times New Roman" w:hAnsi="Times New Roman" w:cs="Times New Roman"/>
        </w:rPr>
      </w:pPr>
    </w:p>
    <w:p w:rsidR="00990007" w:rsidRPr="00990007" w:rsidRDefault="00990007">
      <w:pPr>
        <w:pStyle w:val="ConsPlusNormal"/>
        <w:ind w:firstLine="540"/>
        <w:jc w:val="both"/>
        <w:rPr>
          <w:rFonts w:ascii="Times New Roman" w:hAnsi="Times New Roman" w:cs="Times New Roman"/>
        </w:rPr>
      </w:pPr>
      <w:r w:rsidRPr="00990007">
        <w:rPr>
          <w:rFonts w:ascii="Times New Roman" w:hAnsi="Times New Roman" w:cs="Times New Roman"/>
        </w:rPr>
        <w:t>3.1. К участию в Конкурсе допускаются юридические лица, осуществляющие деятельность на территории Республики Коми, реализующие практики наставничества и соответствующие одному из следующих условий (далее - организации-участники):</w:t>
      </w:r>
    </w:p>
    <w:p w:rsidR="00990007" w:rsidRPr="00990007" w:rsidRDefault="00990007">
      <w:pPr>
        <w:pStyle w:val="ConsPlusNormal"/>
        <w:spacing w:before="220"/>
        <w:ind w:firstLine="540"/>
        <w:jc w:val="both"/>
        <w:rPr>
          <w:rFonts w:ascii="Times New Roman" w:hAnsi="Times New Roman" w:cs="Times New Roman"/>
        </w:rPr>
      </w:pPr>
      <w:bookmarkStart w:id="1" w:name="P63"/>
      <w:bookmarkEnd w:id="1"/>
      <w:r w:rsidRPr="00990007">
        <w:rPr>
          <w:rFonts w:ascii="Times New Roman" w:hAnsi="Times New Roman" w:cs="Times New Roman"/>
        </w:rPr>
        <w:t>1) являются участниками национального проекта "Производительность труда";</w:t>
      </w:r>
    </w:p>
    <w:p w:rsidR="00990007" w:rsidRPr="00990007" w:rsidRDefault="00990007">
      <w:pPr>
        <w:pStyle w:val="ConsPlusNormal"/>
        <w:spacing w:before="220"/>
        <w:ind w:firstLine="540"/>
        <w:jc w:val="both"/>
        <w:rPr>
          <w:rFonts w:ascii="Times New Roman" w:hAnsi="Times New Roman" w:cs="Times New Roman"/>
        </w:rPr>
      </w:pPr>
      <w:bookmarkStart w:id="2" w:name="P64"/>
      <w:bookmarkEnd w:id="2"/>
      <w:r w:rsidRPr="00990007">
        <w:rPr>
          <w:rFonts w:ascii="Times New Roman" w:hAnsi="Times New Roman" w:cs="Times New Roman"/>
        </w:rPr>
        <w:t>2) не являются участниками национального проекта "Производительность труда", но принимают участие в Конкурсе по специальным номинациям.</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lastRenderedPageBreak/>
        <w:t>3.2. Участие в Конкурсе является бесплатным.</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3.3. Организации-участники несут расходы, связанные с подготовкой и представлением своей Заявки на Конкурс, а также расходы, связанные с участием во Всероссийском этапе конкурса "Лучшие практики наставничества" в случае победы в Конкурсе.</w:t>
      </w:r>
    </w:p>
    <w:p w:rsidR="00990007" w:rsidRPr="00990007" w:rsidRDefault="00990007">
      <w:pPr>
        <w:pStyle w:val="ConsPlusNormal"/>
        <w:rPr>
          <w:rFonts w:ascii="Times New Roman" w:hAnsi="Times New Roman" w:cs="Times New Roman"/>
        </w:rPr>
      </w:pPr>
    </w:p>
    <w:p w:rsidR="00990007" w:rsidRPr="00990007" w:rsidRDefault="00990007">
      <w:pPr>
        <w:pStyle w:val="ConsPlusTitle"/>
        <w:jc w:val="center"/>
        <w:outlineLvl w:val="1"/>
        <w:rPr>
          <w:rFonts w:ascii="Times New Roman" w:hAnsi="Times New Roman" w:cs="Times New Roman"/>
        </w:rPr>
      </w:pPr>
      <w:r w:rsidRPr="00990007">
        <w:rPr>
          <w:rFonts w:ascii="Times New Roman" w:hAnsi="Times New Roman" w:cs="Times New Roman"/>
        </w:rPr>
        <w:t>4. Номинации Конкурса</w:t>
      </w:r>
    </w:p>
    <w:p w:rsidR="00990007" w:rsidRPr="00990007" w:rsidRDefault="00990007">
      <w:pPr>
        <w:pStyle w:val="ConsPlusNormal"/>
        <w:rPr>
          <w:rFonts w:ascii="Times New Roman" w:hAnsi="Times New Roman" w:cs="Times New Roman"/>
        </w:rPr>
      </w:pPr>
    </w:p>
    <w:p w:rsidR="00990007" w:rsidRPr="00990007" w:rsidRDefault="00990007">
      <w:pPr>
        <w:pStyle w:val="ConsPlusNormal"/>
        <w:ind w:firstLine="540"/>
        <w:jc w:val="both"/>
        <w:rPr>
          <w:rFonts w:ascii="Times New Roman" w:hAnsi="Times New Roman" w:cs="Times New Roman"/>
        </w:rPr>
      </w:pPr>
      <w:r w:rsidRPr="00990007">
        <w:rPr>
          <w:rFonts w:ascii="Times New Roman" w:hAnsi="Times New Roman" w:cs="Times New Roman"/>
        </w:rPr>
        <w:t xml:space="preserve">4.1. Среди организаций-участников, соответствующих условию, указанному в </w:t>
      </w:r>
      <w:hyperlink w:anchor="P63">
        <w:r w:rsidRPr="00990007">
          <w:rPr>
            <w:rFonts w:ascii="Times New Roman" w:hAnsi="Times New Roman" w:cs="Times New Roman"/>
            <w:color w:val="0000FF"/>
          </w:rPr>
          <w:t>подпункте 1 пункта 3.1</w:t>
        </w:r>
      </w:hyperlink>
      <w:r w:rsidRPr="00990007">
        <w:rPr>
          <w:rFonts w:ascii="Times New Roman" w:hAnsi="Times New Roman" w:cs="Times New Roman"/>
        </w:rPr>
        <w:t xml:space="preserve"> настоящего Положения, Конкурс проводится по следующим номинациям Конкурса:</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1) "Прорывные технологии повышения производительности труда";</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2) "Профессиональное развитие молодежи";</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3) "Цифровые инновации на предприятии".</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 xml:space="preserve">4.2. Среди организаций-участников, соответствующих условию, указанному в </w:t>
      </w:r>
      <w:hyperlink w:anchor="P64">
        <w:r w:rsidRPr="00990007">
          <w:rPr>
            <w:rFonts w:ascii="Times New Roman" w:hAnsi="Times New Roman" w:cs="Times New Roman"/>
            <w:color w:val="0000FF"/>
          </w:rPr>
          <w:t>подпункте 2 пункта 3.1</w:t>
        </w:r>
      </w:hyperlink>
      <w:r w:rsidRPr="00990007">
        <w:rPr>
          <w:rFonts w:ascii="Times New Roman" w:hAnsi="Times New Roman" w:cs="Times New Roman"/>
        </w:rPr>
        <w:t xml:space="preserve"> настоящего Положения, Конкурс проводится по следующим специальным номинациям Конкурса:</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1) "Лучшие практики наставничества по повышению производительности труда";</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2) "Наставничество в социальной сфере".</w:t>
      </w:r>
    </w:p>
    <w:p w:rsidR="00990007" w:rsidRPr="00990007" w:rsidRDefault="00990007">
      <w:pPr>
        <w:pStyle w:val="ConsPlusNormal"/>
        <w:rPr>
          <w:rFonts w:ascii="Times New Roman" w:hAnsi="Times New Roman" w:cs="Times New Roman"/>
        </w:rPr>
      </w:pPr>
    </w:p>
    <w:p w:rsidR="00990007" w:rsidRPr="00990007" w:rsidRDefault="00990007">
      <w:pPr>
        <w:pStyle w:val="ConsPlusTitle"/>
        <w:jc w:val="center"/>
        <w:outlineLvl w:val="1"/>
        <w:rPr>
          <w:rFonts w:ascii="Times New Roman" w:hAnsi="Times New Roman" w:cs="Times New Roman"/>
        </w:rPr>
      </w:pPr>
      <w:r w:rsidRPr="00990007">
        <w:rPr>
          <w:rFonts w:ascii="Times New Roman" w:hAnsi="Times New Roman" w:cs="Times New Roman"/>
        </w:rPr>
        <w:t>5. Сроки проведения Конкурса</w:t>
      </w:r>
    </w:p>
    <w:p w:rsidR="00990007" w:rsidRPr="00990007" w:rsidRDefault="00990007">
      <w:pPr>
        <w:pStyle w:val="ConsPlusNormal"/>
        <w:rPr>
          <w:rFonts w:ascii="Times New Roman" w:hAnsi="Times New Roman" w:cs="Times New Roman"/>
        </w:rPr>
      </w:pPr>
    </w:p>
    <w:p w:rsidR="00990007" w:rsidRPr="00990007" w:rsidRDefault="00990007">
      <w:pPr>
        <w:pStyle w:val="ConsPlusNormal"/>
        <w:ind w:firstLine="540"/>
        <w:jc w:val="both"/>
        <w:rPr>
          <w:rFonts w:ascii="Times New Roman" w:hAnsi="Times New Roman" w:cs="Times New Roman"/>
        </w:rPr>
      </w:pPr>
      <w:r w:rsidRPr="00990007">
        <w:rPr>
          <w:rFonts w:ascii="Times New Roman" w:hAnsi="Times New Roman" w:cs="Times New Roman"/>
        </w:rPr>
        <w:t>5.1. Региональный этап Конкурса проводится в следующие сроки:</w:t>
      </w:r>
    </w:p>
    <w:p w:rsidR="00990007" w:rsidRPr="00990007" w:rsidRDefault="00990007">
      <w:pPr>
        <w:pStyle w:val="ConsPlusNormal"/>
        <w:spacing w:before="220"/>
        <w:ind w:firstLine="540"/>
        <w:jc w:val="both"/>
        <w:rPr>
          <w:rFonts w:ascii="Times New Roman" w:hAnsi="Times New Roman" w:cs="Times New Roman"/>
        </w:rPr>
      </w:pPr>
      <w:bookmarkStart w:id="3" w:name="P81"/>
      <w:bookmarkEnd w:id="3"/>
      <w:r w:rsidRPr="00990007">
        <w:rPr>
          <w:rFonts w:ascii="Times New Roman" w:hAnsi="Times New Roman" w:cs="Times New Roman"/>
        </w:rPr>
        <w:t>1) прием Заявок - с 1 по 31 мая 2023 года;</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2) рассмотрение Заявок, выбор победителей и их награждение - с 1 июня по 28 июля 2023 года;</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3) распространение и тиражирование передового опыта - с 1 августа по 31 декабря 2023 года.</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5.2. Организатор обеспечивает информирование о сроках проведения Конкурса, в том числе путем размещения информации о старте Конкурса на официальном сайте Организатора в информационно-телекоммуникационной сети "Интернет" по адресу: https://econom.rkomi.ru/.</w:t>
      </w:r>
    </w:p>
    <w:p w:rsidR="00990007" w:rsidRPr="00990007" w:rsidRDefault="00990007">
      <w:pPr>
        <w:pStyle w:val="ConsPlusNormal"/>
        <w:rPr>
          <w:rFonts w:ascii="Times New Roman" w:hAnsi="Times New Roman" w:cs="Times New Roman"/>
        </w:rPr>
      </w:pPr>
    </w:p>
    <w:p w:rsidR="00990007" w:rsidRPr="00990007" w:rsidRDefault="00990007">
      <w:pPr>
        <w:pStyle w:val="ConsPlusTitle"/>
        <w:jc w:val="center"/>
        <w:outlineLvl w:val="1"/>
        <w:rPr>
          <w:rFonts w:ascii="Times New Roman" w:hAnsi="Times New Roman" w:cs="Times New Roman"/>
        </w:rPr>
      </w:pPr>
      <w:r w:rsidRPr="00990007">
        <w:rPr>
          <w:rFonts w:ascii="Times New Roman" w:hAnsi="Times New Roman" w:cs="Times New Roman"/>
        </w:rPr>
        <w:t>6. Требования к Заявке и прилагаемым к ней материалам</w:t>
      </w:r>
    </w:p>
    <w:p w:rsidR="00990007" w:rsidRPr="00990007" w:rsidRDefault="00990007">
      <w:pPr>
        <w:pStyle w:val="ConsPlusNormal"/>
        <w:rPr>
          <w:rFonts w:ascii="Times New Roman" w:hAnsi="Times New Roman" w:cs="Times New Roman"/>
        </w:rPr>
      </w:pPr>
    </w:p>
    <w:p w:rsidR="00990007" w:rsidRPr="00990007" w:rsidRDefault="00990007">
      <w:pPr>
        <w:pStyle w:val="ConsPlusNormal"/>
        <w:ind w:firstLine="540"/>
        <w:jc w:val="both"/>
        <w:rPr>
          <w:rFonts w:ascii="Times New Roman" w:hAnsi="Times New Roman" w:cs="Times New Roman"/>
        </w:rPr>
      </w:pPr>
      <w:r w:rsidRPr="00990007">
        <w:rPr>
          <w:rFonts w:ascii="Times New Roman" w:hAnsi="Times New Roman" w:cs="Times New Roman"/>
        </w:rPr>
        <w:t xml:space="preserve">6.1. </w:t>
      </w:r>
      <w:hyperlink w:anchor="P186">
        <w:r w:rsidRPr="00990007">
          <w:rPr>
            <w:rFonts w:ascii="Times New Roman" w:hAnsi="Times New Roman" w:cs="Times New Roman"/>
            <w:color w:val="0000FF"/>
          </w:rPr>
          <w:t>Заявка</w:t>
        </w:r>
      </w:hyperlink>
      <w:r w:rsidRPr="00990007">
        <w:rPr>
          <w:rFonts w:ascii="Times New Roman" w:hAnsi="Times New Roman" w:cs="Times New Roman"/>
        </w:rPr>
        <w:t xml:space="preserve"> представляется по форме согласно приложению 1 к настоящему Положению.</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6.2. Заявка, заполненная не полностью, считается недействительной и не подлежит рассмотрению.</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6.3. К заявке прилагаются материалы, содержащие описание практик наставничества по каждой из номинаций Конкурса (далее - Материалы):</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1) в номинации "Прорывные технологии повышения производительности труда" представляются профессиональные установки и инновационные практики в области передачи знаний и навыков от наставника обучающемуся сотруднику, а также применение на предприятии разработанных наставником концепций с использованием прорывных идей и технологических решений, не основанных на цифровых инновациях; инновационные решения в области профессионального развития и карьерного роста сотрудника предприятия, формирования требуемых профессиональных качеств и адаптации к рабочему месту, коллективу, производственной среде, включая смену профессии и профессиональную переподготовку;</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 xml:space="preserve">2) в номинации "Профессиональное развитие молодежи" представляются профессиональные установки и практики наставничества, направленные на принятие студентами образовательных организаций высшего образования, профессиональных образовательных организаций осознанного </w:t>
      </w:r>
      <w:r w:rsidRPr="00990007">
        <w:rPr>
          <w:rFonts w:ascii="Times New Roman" w:hAnsi="Times New Roman" w:cs="Times New Roman"/>
        </w:rPr>
        <w:lastRenderedPageBreak/>
        <w:t>решения о выборе профессионального пути благодаря разработанной предприятием практике профессиональной ориентации, определение степени профессиональной пригодности к конкретной профессии; приобретение обучающимися первоначального практического опыта, закрепление и совершенствование приобретенных в процессе обучения профессиональных знаний и умений, освоение современных производственных процессов, адаптацию к конкретным условиям деятельности предприятия для дальнейшего трудоустройства кандидата;</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3) в номинации "Цифровые инновации на предприятии" представляются профессиональные установки и практики наставничества, направленные на освоение и применение современных цифровых технологий, используемых в рамках наставничества, применение цифровых платформ, концепции больших данных (</w:t>
      </w:r>
      <w:proofErr w:type="spellStart"/>
      <w:r w:rsidRPr="00990007">
        <w:rPr>
          <w:rFonts w:ascii="Times New Roman" w:hAnsi="Times New Roman" w:cs="Times New Roman"/>
        </w:rPr>
        <w:t>Big</w:t>
      </w:r>
      <w:proofErr w:type="spellEnd"/>
      <w:r w:rsidRPr="00990007">
        <w:rPr>
          <w:rFonts w:ascii="Times New Roman" w:hAnsi="Times New Roman" w:cs="Times New Roman"/>
        </w:rPr>
        <w:t xml:space="preserve"> </w:t>
      </w:r>
      <w:proofErr w:type="spellStart"/>
      <w:r w:rsidRPr="00990007">
        <w:rPr>
          <w:rFonts w:ascii="Times New Roman" w:hAnsi="Times New Roman" w:cs="Times New Roman"/>
        </w:rPr>
        <w:t>Data</w:t>
      </w:r>
      <w:proofErr w:type="spellEnd"/>
      <w:r w:rsidRPr="00990007">
        <w:rPr>
          <w:rFonts w:ascii="Times New Roman" w:hAnsi="Times New Roman" w:cs="Times New Roman"/>
        </w:rPr>
        <w:t>), а также аддитивных технологий, передачу ключевых знаний и навыков, связанных с инновационными цифровыми технологиями с целью повышения производительности труда;</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4) в специальной номинации "Лучшие практики наставничества по повышению производительности труда" представляются профессиональные установки и практики наставничества, направленные на передачу знаний и навыков от наставника обучающемуся сотруднику за счет применения прорывных технологий и цифровых решений, целью которых является повышение производительности труда на предприятии; сохранение и передачу ключевых знаний и навыков в организации, повышение степени готовности работников к занятию целевой должности, формирование стратегического мышления;</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5) в специальной номинации "Наставничество в социальной сфере" представляются профессиональные установки и практики наставничества, реализуемые на предприятиях социальной сферы (образование, здравоохранение, туризм, наука, культура и спорт) и направленные на повышение качества предоставления социальных услуг, а также развитие профессиональных компетенций у работников социальной сферы.</w:t>
      </w:r>
    </w:p>
    <w:p w:rsidR="00990007" w:rsidRPr="00990007" w:rsidRDefault="00990007">
      <w:pPr>
        <w:pStyle w:val="ConsPlusNormal"/>
        <w:rPr>
          <w:rFonts w:ascii="Times New Roman" w:hAnsi="Times New Roman" w:cs="Times New Roman"/>
        </w:rPr>
      </w:pPr>
    </w:p>
    <w:p w:rsidR="00990007" w:rsidRPr="00990007" w:rsidRDefault="00990007">
      <w:pPr>
        <w:pStyle w:val="ConsPlusTitle"/>
        <w:jc w:val="center"/>
        <w:outlineLvl w:val="1"/>
        <w:rPr>
          <w:rFonts w:ascii="Times New Roman" w:hAnsi="Times New Roman" w:cs="Times New Roman"/>
        </w:rPr>
      </w:pPr>
      <w:r w:rsidRPr="00990007">
        <w:rPr>
          <w:rFonts w:ascii="Times New Roman" w:hAnsi="Times New Roman" w:cs="Times New Roman"/>
        </w:rPr>
        <w:t>7. Порядок и условия подачи заявок на участие в Конкурсе</w:t>
      </w:r>
    </w:p>
    <w:p w:rsidR="00990007" w:rsidRPr="00990007" w:rsidRDefault="00990007">
      <w:pPr>
        <w:pStyle w:val="ConsPlusNormal"/>
        <w:rPr>
          <w:rFonts w:ascii="Times New Roman" w:hAnsi="Times New Roman" w:cs="Times New Roman"/>
        </w:rPr>
      </w:pPr>
    </w:p>
    <w:p w:rsidR="00990007" w:rsidRPr="00990007" w:rsidRDefault="00990007">
      <w:pPr>
        <w:pStyle w:val="ConsPlusNormal"/>
        <w:ind w:firstLine="540"/>
        <w:jc w:val="both"/>
        <w:rPr>
          <w:rFonts w:ascii="Times New Roman" w:hAnsi="Times New Roman" w:cs="Times New Roman"/>
        </w:rPr>
      </w:pPr>
      <w:r w:rsidRPr="00990007">
        <w:rPr>
          <w:rFonts w:ascii="Times New Roman" w:hAnsi="Times New Roman" w:cs="Times New Roman"/>
        </w:rPr>
        <w:t>7.1. Для участия в Конкурсе организации-участники направляют в адрес Организатора Заявки и Материалы.</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7.2. Дополнительно к Заявке могут прилагаться презентационные материалы, фотографии, иные документы в формате PDF, а также ссылки на видеоматериалы.</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 xml:space="preserve">7.3. К Заявке прилагается </w:t>
      </w:r>
      <w:hyperlink w:anchor="P332">
        <w:r w:rsidRPr="00990007">
          <w:rPr>
            <w:rFonts w:ascii="Times New Roman" w:hAnsi="Times New Roman" w:cs="Times New Roman"/>
            <w:color w:val="0000FF"/>
          </w:rPr>
          <w:t>согласие</w:t>
        </w:r>
      </w:hyperlink>
      <w:r w:rsidRPr="00990007">
        <w:rPr>
          <w:rFonts w:ascii="Times New Roman" w:hAnsi="Times New Roman" w:cs="Times New Roman"/>
        </w:rPr>
        <w:t xml:space="preserve"> на обработку персональных данных по форме согласно приложению 2 к настоящему Положению. Согласие на обработку персональных данных заполняется от каждой организации-участника на наставника и (или) контактное лицо организации-участника.</w:t>
      </w:r>
    </w:p>
    <w:p w:rsidR="00990007" w:rsidRPr="00990007" w:rsidRDefault="00990007">
      <w:pPr>
        <w:pStyle w:val="ConsPlusNormal"/>
        <w:spacing w:before="220"/>
        <w:ind w:firstLine="540"/>
        <w:jc w:val="both"/>
        <w:rPr>
          <w:rFonts w:ascii="Times New Roman" w:hAnsi="Times New Roman" w:cs="Times New Roman"/>
        </w:rPr>
      </w:pPr>
      <w:bookmarkStart w:id="4" w:name="P102"/>
      <w:bookmarkEnd w:id="4"/>
      <w:r w:rsidRPr="00990007">
        <w:rPr>
          <w:rFonts w:ascii="Times New Roman" w:hAnsi="Times New Roman" w:cs="Times New Roman"/>
        </w:rPr>
        <w:t xml:space="preserve">7.4. Заявки подаются в электронном виде на адрес электронной почты minek@minek.rkomi.ru и на бумажном носителе в Министерство экономического развития и промышленности Республики Коми по адресу: 167000, Республика Коми, г. Сыктывкар, ул. Интернациональная, д. 157, </w:t>
      </w:r>
      <w:proofErr w:type="spellStart"/>
      <w:r w:rsidRPr="00990007">
        <w:rPr>
          <w:rFonts w:ascii="Times New Roman" w:hAnsi="Times New Roman" w:cs="Times New Roman"/>
        </w:rPr>
        <w:t>каб</w:t>
      </w:r>
      <w:proofErr w:type="spellEnd"/>
      <w:r w:rsidRPr="00990007">
        <w:rPr>
          <w:rFonts w:ascii="Times New Roman" w:hAnsi="Times New Roman" w:cs="Times New Roman"/>
        </w:rPr>
        <w:t xml:space="preserve">. 203, в срок, указанный в </w:t>
      </w:r>
      <w:hyperlink w:anchor="P81">
        <w:r w:rsidRPr="00990007">
          <w:rPr>
            <w:rFonts w:ascii="Times New Roman" w:hAnsi="Times New Roman" w:cs="Times New Roman"/>
            <w:color w:val="0000FF"/>
          </w:rPr>
          <w:t>подпункте 1 пункта 5.1</w:t>
        </w:r>
      </w:hyperlink>
      <w:r w:rsidRPr="00990007">
        <w:rPr>
          <w:rFonts w:ascii="Times New Roman" w:hAnsi="Times New Roman" w:cs="Times New Roman"/>
        </w:rPr>
        <w:t xml:space="preserve"> настоящего Положения.</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7.5. Заявки и Материалы, представленные на Конкурс, возврату не подлежат.</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7.6. Организатор:</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1) регистрирует представленные Заявки и Материалы в день их поступления;</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2) в течение 3 (трех) рабочих дней со дня окончания приема Заявок передает Заявки и Материалы на рассмотрение членам Экспертных групп.</w:t>
      </w:r>
    </w:p>
    <w:p w:rsidR="00990007" w:rsidRPr="00990007" w:rsidRDefault="00990007">
      <w:pPr>
        <w:pStyle w:val="ConsPlusNormal"/>
        <w:rPr>
          <w:rFonts w:ascii="Times New Roman" w:hAnsi="Times New Roman" w:cs="Times New Roman"/>
        </w:rPr>
      </w:pPr>
    </w:p>
    <w:p w:rsidR="00990007" w:rsidRPr="00990007" w:rsidRDefault="00990007">
      <w:pPr>
        <w:pStyle w:val="ConsPlusTitle"/>
        <w:jc w:val="center"/>
        <w:outlineLvl w:val="1"/>
        <w:rPr>
          <w:rFonts w:ascii="Times New Roman" w:hAnsi="Times New Roman" w:cs="Times New Roman"/>
        </w:rPr>
      </w:pPr>
      <w:r w:rsidRPr="00990007">
        <w:rPr>
          <w:rFonts w:ascii="Times New Roman" w:hAnsi="Times New Roman" w:cs="Times New Roman"/>
        </w:rPr>
        <w:t>8. Порядок определения победителей Конкурса</w:t>
      </w:r>
    </w:p>
    <w:p w:rsidR="00990007" w:rsidRPr="00990007" w:rsidRDefault="00990007">
      <w:pPr>
        <w:pStyle w:val="ConsPlusNormal"/>
        <w:rPr>
          <w:rFonts w:ascii="Times New Roman" w:hAnsi="Times New Roman" w:cs="Times New Roman"/>
        </w:rPr>
      </w:pPr>
    </w:p>
    <w:p w:rsidR="00990007" w:rsidRPr="00990007" w:rsidRDefault="00990007">
      <w:pPr>
        <w:pStyle w:val="ConsPlusNormal"/>
        <w:ind w:firstLine="540"/>
        <w:jc w:val="both"/>
        <w:rPr>
          <w:rFonts w:ascii="Times New Roman" w:hAnsi="Times New Roman" w:cs="Times New Roman"/>
        </w:rPr>
      </w:pPr>
      <w:r w:rsidRPr="00990007">
        <w:rPr>
          <w:rFonts w:ascii="Times New Roman" w:hAnsi="Times New Roman" w:cs="Times New Roman"/>
        </w:rPr>
        <w:t>8.1. Для рассмотрения и оценки Заявок и Материалов, определения победителей и финалистов Конкурса образуется Экспертный совет, включающий в себя Экспертные группы.</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 xml:space="preserve">8.2. Экспертный совет образуется из представителей органов исполнительной власти </w:t>
      </w:r>
      <w:r w:rsidRPr="00990007">
        <w:rPr>
          <w:rFonts w:ascii="Times New Roman" w:hAnsi="Times New Roman" w:cs="Times New Roman"/>
        </w:rPr>
        <w:lastRenderedPageBreak/>
        <w:t>Республики Коми, органов местного самоуправления в Республике Коми, общественных объединений предпринимателей, представителей научных и экспертных организаций в сфере управления персоналом.</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8.3. Персональный состав Экспертного совета утверждается распоряжением Главы Республики Коми.</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8.4. Заседание Экспертного совета правомочно, если на нем присутствует не менее половины членов Экспертного совета.</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8.5. Члены Экспертного совета не должны оказывать давление на мнение других членов Экспертного совета.</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8.6. Каждая Заявка и Материалы подлежат рассмотрению не менее чем двумя членами Экспертной группы. Член Экспертной группы не вправе рассматривать конкурсные материалы от организации-участника, где он осуществляет непосредственную трудовую (служебную) деятельность.</w:t>
      </w:r>
    </w:p>
    <w:p w:rsidR="00990007" w:rsidRPr="00990007" w:rsidRDefault="00990007">
      <w:pPr>
        <w:pStyle w:val="ConsPlusNormal"/>
        <w:spacing w:before="220"/>
        <w:ind w:firstLine="540"/>
        <w:jc w:val="both"/>
        <w:rPr>
          <w:rFonts w:ascii="Times New Roman" w:hAnsi="Times New Roman" w:cs="Times New Roman"/>
        </w:rPr>
      </w:pPr>
      <w:bookmarkStart w:id="5" w:name="P116"/>
      <w:bookmarkEnd w:id="5"/>
      <w:r w:rsidRPr="00990007">
        <w:rPr>
          <w:rFonts w:ascii="Times New Roman" w:hAnsi="Times New Roman" w:cs="Times New Roman"/>
        </w:rPr>
        <w:t>8.7. В течение 5 (пяти) рабочих дней со дня получения Заявок и Материалов от Организатора члены Экспертных групп заочно рассматривают и оценивают Заявки и Материалы по следующим критериям:</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1) результативность практики - наличие результатов измерения эффективности:</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а) 0 баллов - несоответствие результатов поставленным целям и задачам практики наставничества;</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б) 5 баллов - практика наставничества соответствует поставленным целям и задачам, представлена информация о полученных результатах, но не приложены документы, подтверждающие полученные результаты;</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в) 10 баллов - практика наставничества соответствует поставленным целям и задачам, представлена информация о полученных результатах с приложением документов, подтверждающих полученные результаты;</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2) эффективность практики - наличие критериев эффективности:</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а) от 1 до 3 баллов - отсутствие информации об эффективности реализуемой практики, или информация представлена общими фразами, ее недостаточно для проведения объективной оценки эффективности практики, или низкая степень достижения фактического (полученного) результата при большом количестве затраченных ресурсов;</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б) от 4 до 7 баллов - низкая степень достижения фактического (полученного) результата при малом количестве затраченных ресурсов или высокая степень достижения фактического (полученного) результата при большом количестве затраченных ресурсов;</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в) от 8 до 10 баллов - высокая степень достижения фактического (полученного) результата при малом количестве затраченных ресурсов;</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3) уникальность практики - наличие уникальных элементов, которые выделяют практику среди других практик в данной номинации:</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а) от 1 до 3 баллов - состав мероприятий не позволяет сделать вывод о том, что практика является уникальной в сравнении с аналогичной деятельностью других организаций, или практика наставничества содержит только уже применявшиеся организацией-участником до начала реализации данной практики наставничества элементы, механизмы реализации практики наставничества;</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 xml:space="preserve">б) от 4 до 7 баллов - практика направлена на внедрение новых и (или) значительно улучшенных процессов и методов в деятельности организации, или практика наставничества наряду с применявшимися организацией-участником до начала реализации данной практики </w:t>
      </w:r>
      <w:r w:rsidRPr="00990007">
        <w:rPr>
          <w:rFonts w:ascii="Times New Roman" w:hAnsi="Times New Roman" w:cs="Times New Roman"/>
        </w:rPr>
        <w:lastRenderedPageBreak/>
        <w:t>наставничества элементами, механизмами реализации практики наставничества содержит элементы, механизмы реализации практики, которые ранее не применялись в данной организации;</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в) от 8 до 10 баллов - практика является уникальной в сравнении с аналогичной деятельностью других организаций, или практика наставничества содержит только элементы, механизмы реализации практики, которые ранее не применялись организацией-участником;</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4) возможность тиражирования практики - практика носит универсальный характер и может быть применена на других территориях, в организациях, командах:</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а) 0 баллов - практика наставничества не имеет потенциала для внедрения в других организациях;</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б) 5 баллов - практика наставничества имеет потенциал для внедрения в других организациях отрасли;</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в) 10 баллов - практика наставничества имеет потенциал для внедрения в других организациях отрасли, возможно ее внедрение в других отраслях;</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5) возможность масштабирования практики - в практике может быть увеличено количество участников без ухудшения качества конечного результата:</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а) 0 баллов - практика наставничества имеет потенциал для увеличения производительности на 50% в течение месяца (без значительных дополнительных инвестиций);</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б) 5 баллов - практика наставничества имеет потенциал для увеличения производительности на 100% в течение месяца (без значительных дополнительных инвестиций);</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в) 10 баллов - практика наставничества имеет потенциал для увеличения производительности более чем на 150% в течение месяца (без значительных дополнительных инвестиций).</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 xml:space="preserve">Результаты оценки члены Экспертных групп в срок, указанный в </w:t>
      </w:r>
      <w:hyperlink w:anchor="P116">
        <w:r w:rsidRPr="00990007">
          <w:rPr>
            <w:rFonts w:ascii="Times New Roman" w:hAnsi="Times New Roman" w:cs="Times New Roman"/>
            <w:color w:val="0000FF"/>
          </w:rPr>
          <w:t>абзаце первом</w:t>
        </w:r>
      </w:hyperlink>
      <w:r w:rsidRPr="00990007">
        <w:rPr>
          <w:rFonts w:ascii="Times New Roman" w:hAnsi="Times New Roman" w:cs="Times New Roman"/>
        </w:rPr>
        <w:t xml:space="preserve"> настоящего пункта, вносят в </w:t>
      </w:r>
      <w:hyperlink w:anchor="P402">
        <w:r w:rsidRPr="00990007">
          <w:rPr>
            <w:rFonts w:ascii="Times New Roman" w:hAnsi="Times New Roman" w:cs="Times New Roman"/>
            <w:color w:val="0000FF"/>
          </w:rPr>
          <w:t>бланк</w:t>
        </w:r>
      </w:hyperlink>
      <w:r w:rsidRPr="00990007">
        <w:rPr>
          <w:rFonts w:ascii="Times New Roman" w:hAnsi="Times New Roman" w:cs="Times New Roman"/>
        </w:rPr>
        <w:t xml:space="preserve"> оценки Заявок и Материалов по форме согласно приложению 3 к настоящему Положению и передают их Организатору в электронном виде и на бумажном носителе в Министерство экономического развития и промышленности Республики Коми по адресам, указанным в </w:t>
      </w:r>
      <w:hyperlink w:anchor="P102">
        <w:r w:rsidRPr="00990007">
          <w:rPr>
            <w:rFonts w:ascii="Times New Roman" w:hAnsi="Times New Roman" w:cs="Times New Roman"/>
            <w:color w:val="0000FF"/>
          </w:rPr>
          <w:t>пункте 7.4</w:t>
        </w:r>
      </w:hyperlink>
      <w:r w:rsidRPr="00990007">
        <w:rPr>
          <w:rFonts w:ascii="Times New Roman" w:hAnsi="Times New Roman" w:cs="Times New Roman"/>
        </w:rPr>
        <w:t xml:space="preserve"> настоящего Положения.</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 xml:space="preserve">8.8. Организатор не позднее 5 (пяти) рабочих дней со дня истечения срока, указанного в </w:t>
      </w:r>
      <w:hyperlink w:anchor="P116">
        <w:r w:rsidRPr="00990007">
          <w:rPr>
            <w:rFonts w:ascii="Times New Roman" w:hAnsi="Times New Roman" w:cs="Times New Roman"/>
            <w:color w:val="0000FF"/>
          </w:rPr>
          <w:t>пункте 8.7</w:t>
        </w:r>
      </w:hyperlink>
      <w:r w:rsidRPr="00990007">
        <w:rPr>
          <w:rFonts w:ascii="Times New Roman" w:hAnsi="Times New Roman" w:cs="Times New Roman"/>
        </w:rPr>
        <w:t xml:space="preserve"> настоящего Положения, формирует рейтинг оценки Заявок по номинациям Конкурса исходя из суммы всех проставленных баллов по всем критериям оценки в порядке убывания суммы баллов, при этом Заявка, имеющая наивысший (максимальный) балл, получает первый номер.</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8.9. В случае равенства суммы баллов Заявок на Конкурс в одной номинации победитель и финалисты определяются по наибольшей сумме баллов, полученных по критерию "возможность тиражирования практики". При равенстве баллов по критерию "возможность тиражирования практики" победитель и финалисты определяются членами Экспертного совета путем открытого голосования простым большинством голосов. При равенстве голосов решающим является голос председательствующего на заседании Экспертного совета.</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Победителем или финалистами Конкурса не может быть признана Заявка, по результатам оценки которой хотя бы по одному критерию сумма баллов, проставленных членами Экспертных групп, составляет менее 5 (пяти) баллов.</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В случае участия в номинации Конкурса только одной организации-участника ее Заявка не может быть признана победителем или финалистом Конкурса, если по результатам оценки этой Заявки хотя бы по одному критерию сумма баллов, проставленных членами Экспертных групп, составляет менее 5 (пяти) баллов.</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В случае если всем Заявкам в номинации Конкурса по результатам оценки хотя бы по одному критерию сумма баллов, проставленных членами Экспертных групп, составляет менее 5 (пяти) баллов, победитель и финалисты Конкурса в данной номинации не определяются.</w:t>
      </w:r>
    </w:p>
    <w:p w:rsidR="00990007" w:rsidRPr="00990007" w:rsidRDefault="00990007">
      <w:pPr>
        <w:pStyle w:val="ConsPlusNormal"/>
        <w:spacing w:before="220"/>
        <w:ind w:firstLine="540"/>
        <w:jc w:val="both"/>
        <w:rPr>
          <w:rFonts w:ascii="Times New Roman" w:hAnsi="Times New Roman" w:cs="Times New Roman"/>
        </w:rPr>
      </w:pPr>
      <w:bookmarkStart w:id="6" w:name="P143"/>
      <w:bookmarkEnd w:id="6"/>
      <w:r w:rsidRPr="00990007">
        <w:rPr>
          <w:rFonts w:ascii="Times New Roman" w:hAnsi="Times New Roman" w:cs="Times New Roman"/>
        </w:rPr>
        <w:lastRenderedPageBreak/>
        <w:t>8.10. Результаты оценки Заявок в течение 5 (пяти) рабочих дней после формирования рейтинга Заявок рассматриваются на заседании Экспертного совета и оформляются протоколом.</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Рейтинг по каждой номинации Конкурса утверждается протоколом заседания Экспертного совета.</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Протокол составляется в течение 3 (трех) рабочих дней после проведения заседания Экспертного совета, подписывается председателем и секретарем Экспертного совета, после чего размещается на официальном сайте Организатора в информационно-телекоммуникационной сети "Интернет" по адресу: https://econom.rkomi.ru/.</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8.11. Допускается проведение заседаний Экспертного совета в заочном формате. В таком случае голосование может быть проведено путем обмена документами посредством почтовой, телефонной, электронной или иной связи.</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 xml:space="preserve">8.12. Оригинал протокола, указанного в </w:t>
      </w:r>
      <w:hyperlink w:anchor="P143">
        <w:r w:rsidRPr="00990007">
          <w:rPr>
            <w:rFonts w:ascii="Times New Roman" w:hAnsi="Times New Roman" w:cs="Times New Roman"/>
            <w:color w:val="0000FF"/>
          </w:rPr>
          <w:t>пункте 8.10</w:t>
        </w:r>
      </w:hyperlink>
      <w:r w:rsidRPr="00990007">
        <w:rPr>
          <w:rFonts w:ascii="Times New Roman" w:hAnsi="Times New Roman" w:cs="Times New Roman"/>
        </w:rPr>
        <w:t xml:space="preserve"> настоящего Положения, хранится у Организатора.</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8.13. Экспертный совет отбирает и рекомендует наиболее эффективные практики наставничества для их дальнейшей популяризации и тиражирования на территории Республики Коми.</w:t>
      </w:r>
    </w:p>
    <w:p w:rsidR="00990007" w:rsidRPr="00990007" w:rsidRDefault="00990007">
      <w:pPr>
        <w:pStyle w:val="ConsPlusNormal"/>
        <w:rPr>
          <w:rFonts w:ascii="Times New Roman" w:hAnsi="Times New Roman" w:cs="Times New Roman"/>
        </w:rPr>
      </w:pPr>
    </w:p>
    <w:p w:rsidR="00990007" w:rsidRPr="00990007" w:rsidRDefault="00990007">
      <w:pPr>
        <w:pStyle w:val="ConsPlusTitle"/>
        <w:jc w:val="center"/>
        <w:outlineLvl w:val="1"/>
        <w:rPr>
          <w:rFonts w:ascii="Times New Roman" w:hAnsi="Times New Roman" w:cs="Times New Roman"/>
        </w:rPr>
      </w:pPr>
      <w:r w:rsidRPr="00990007">
        <w:rPr>
          <w:rFonts w:ascii="Times New Roman" w:hAnsi="Times New Roman" w:cs="Times New Roman"/>
        </w:rPr>
        <w:t>9. Подведение итогов Конкурса и награждение</w:t>
      </w:r>
    </w:p>
    <w:p w:rsidR="00990007" w:rsidRPr="00990007" w:rsidRDefault="00990007">
      <w:pPr>
        <w:pStyle w:val="ConsPlusTitle"/>
        <w:jc w:val="center"/>
        <w:rPr>
          <w:rFonts w:ascii="Times New Roman" w:hAnsi="Times New Roman" w:cs="Times New Roman"/>
        </w:rPr>
      </w:pPr>
      <w:r w:rsidRPr="00990007">
        <w:rPr>
          <w:rFonts w:ascii="Times New Roman" w:hAnsi="Times New Roman" w:cs="Times New Roman"/>
        </w:rPr>
        <w:t>победителей и финалистов Конкурса</w:t>
      </w:r>
    </w:p>
    <w:p w:rsidR="00990007" w:rsidRPr="00990007" w:rsidRDefault="00990007">
      <w:pPr>
        <w:pStyle w:val="ConsPlusNormal"/>
        <w:rPr>
          <w:rFonts w:ascii="Times New Roman" w:hAnsi="Times New Roman" w:cs="Times New Roman"/>
        </w:rPr>
      </w:pPr>
    </w:p>
    <w:p w:rsidR="00990007" w:rsidRPr="00990007" w:rsidRDefault="00990007">
      <w:pPr>
        <w:pStyle w:val="ConsPlusNormal"/>
        <w:ind w:firstLine="540"/>
        <w:jc w:val="both"/>
        <w:rPr>
          <w:rFonts w:ascii="Times New Roman" w:hAnsi="Times New Roman" w:cs="Times New Roman"/>
        </w:rPr>
      </w:pPr>
      <w:r w:rsidRPr="00990007">
        <w:rPr>
          <w:rFonts w:ascii="Times New Roman" w:hAnsi="Times New Roman" w:cs="Times New Roman"/>
        </w:rPr>
        <w:t>9.1. Победители Конкурса определяются Экспертным советом по каждой номинации Конкурса по итогам рейтинга оценки Заявок.</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9.2. Победителями Конкурса признаются организации-участники, получившие первый номер в рейтинге оценки Заявок в каждой из номинаций Конкурса.</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9.3. Финалистами Конкурса признаются организации-участники, получившие второй и третий номер в рейтинге оценки Заявок в каждой из номинаций Конкурса.</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9.4. Победители и финалисты Конкурса награждаются дипломами, которые вручаются на торжественной церемонии награждения.</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9.5. Победители направляются для участия во Всероссийском этапе конкурса "Лучшие практики наставничества".</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9.6. Дата и место проведения торжественной церемонии награждения победителей и финалистов Конкурса определяется Организатором.</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9.7. Информация об итогах Конкурса, а также о дате и месте награждения победителей и финалистов Конкурса размещается Организатором на его официальном сайте в информационно-телекоммуникационной сети "Интернет" по адресу: https://econom.rkomi.ru/, а также в средствах массовой информации.</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 xml:space="preserve">9.8. В случае если по окончании срока приема Заявок на участие в Конкурсе, указанного в </w:t>
      </w:r>
      <w:hyperlink w:anchor="P81">
        <w:r w:rsidRPr="00990007">
          <w:rPr>
            <w:rFonts w:ascii="Times New Roman" w:hAnsi="Times New Roman" w:cs="Times New Roman"/>
            <w:color w:val="0000FF"/>
          </w:rPr>
          <w:t>подпункте 1 пункта 5.1</w:t>
        </w:r>
      </w:hyperlink>
      <w:r w:rsidRPr="00990007">
        <w:rPr>
          <w:rFonts w:ascii="Times New Roman" w:hAnsi="Times New Roman" w:cs="Times New Roman"/>
        </w:rPr>
        <w:t xml:space="preserve"> настоящего Положения, не поступило ни одной Заявки, Конкурс или его отдельная номинация будут признаны несостоявшимися. Решение Экспертного совета о признании Конкурса, отдельной номинации Конкурса несостоявшимися оформляется Протоколом.</w:t>
      </w:r>
    </w:p>
    <w:p w:rsidR="00990007" w:rsidRPr="00990007" w:rsidRDefault="00990007">
      <w:pPr>
        <w:pStyle w:val="ConsPlusNormal"/>
        <w:rPr>
          <w:rFonts w:ascii="Times New Roman" w:hAnsi="Times New Roman" w:cs="Times New Roman"/>
        </w:rPr>
      </w:pPr>
    </w:p>
    <w:p w:rsidR="00990007" w:rsidRPr="00990007" w:rsidRDefault="00990007">
      <w:pPr>
        <w:pStyle w:val="ConsPlusTitle"/>
        <w:jc w:val="center"/>
        <w:outlineLvl w:val="1"/>
        <w:rPr>
          <w:rFonts w:ascii="Times New Roman" w:hAnsi="Times New Roman" w:cs="Times New Roman"/>
        </w:rPr>
      </w:pPr>
      <w:r w:rsidRPr="00990007">
        <w:rPr>
          <w:rFonts w:ascii="Times New Roman" w:hAnsi="Times New Roman" w:cs="Times New Roman"/>
        </w:rPr>
        <w:t>10. Распространение и тиражирование</w:t>
      </w:r>
    </w:p>
    <w:p w:rsidR="00990007" w:rsidRPr="00990007" w:rsidRDefault="00990007">
      <w:pPr>
        <w:pStyle w:val="ConsPlusTitle"/>
        <w:jc w:val="center"/>
        <w:rPr>
          <w:rFonts w:ascii="Times New Roman" w:hAnsi="Times New Roman" w:cs="Times New Roman"/>
        </w:rPr>
      </w:pPr>
      <w:r w:rsidRPr="00990007">
        <w:rPr>
          <w:rFonts w:ascii="Times New Roman" w:hAnsi="Times New Roman" w:cs="Times New Roman"/>
        </w:rPr>
        <w:t>передового опыта наставничества</w:t>
      </w:r>
    </w:p>
    <w:p w:rsidR="00990007" w:rsidRPr="00990007" w:rsidRDefault="00990007">
      <w:pPr>
        <w:pStyle w:val="ConsPlusNormal"/>
        <w:rPr>
          <w:rFonts w:ascii="Times New Roman" w:hAnsi="Times New Roman" w:cs="Times New Roman"/>
        </w:rPr>
      </w:pPr>
    </w:p>
    <w:p w:rsidR="00990007" w:rsidRPr="00990007" w:rsidRDefault="00990007">
      <w:pPr>
        <w:pStyle w:val="ConsPlusNormal"/>
        <w:ind w:firstLine="540"/>
        <w:jc w:val="both"/>
        <w:rPr>
          <w:rFonts w:ascii="Times New Roman" w:hAnsi="Times New Roman" w:cs="Times New Roman"/>
        </w:rPr>
      </w:pPr>
      <w:r w:rsidRPr="00990007">
        <w:rPr>
          <w:rFonts w:ascii="Times New Roman" w:hAnsi="Times New Roman" w:cs="Times New Roman"/>
        </w:rPr>
        <w:t>10.1. Распространение и тиражирование передового опыта наставничества осуществляется посредством представления содержания передовой практики заинтересованному сообществу (с целью его последующего воспроизведения в новых условиях).</w:t>
      </w:r>
    </w:p>
    <w:p w:rsidR="00990007" w:rsidRPr="00990007" w:rsidRDefault="00990007">
      <w:pPr>
        <w:pStyle w:val="ConsPlusNormal"/>
        <w:spacing w:before="220"/>
        <w:ind w:firstLine="540"/>
        <w:jc w:val="both"/>
        <w:rPr>
          <w:rFonts w:ascii="Times New Roman" w:hAnsi="Times New Roman" w:cs="Times New Roman"/>
        </w:rPr>
      </w:pPr>
      <w:bookmarkStart w:id="7" w:name="P166"/>
      <w:bookmarkEnd w:id="7"/>
      <w:r w:rsidRPr="00990007">
        <w:rPr>
          <w:rFonts w:ascii="Times New Roman" w:hAnsi="Times New Roman" w:cs="Times New Roman"/>
        </w:rPr>
        <w:t>10.2. Механизмы распространения передового опыта:</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lastRenderedPageBreak/>
        <w:t>1) описание передового опыта в виде документов (определяющих содержание и порядок действий, направленных на решение конкретной задачи) с последующим их размещением в тематических базах данных, публикацией в средствах массовой информации, в информационно-телекоммуникационной сети "Интернет", в информационных и учебных изданиях, на сайтах профессиональных сообществ, на ИТ-платформе "производительность.рф", представление в виде публичных докладов, выступление на конференциях и других мероприятиях;</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2) визуальное представление образцов деятельности (показ практических действий в демонстрации решений) в виде вебинаров, видеоконкурсов, практических мероприятий, семинаров, мастер-классов, презентаций и др.;</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3) диалоговое взаимодействие между авторами/носителями эффективных практик наставничества и специалистами с обязательной обратной связью (направленное на передачу ценностей, формирование новых знаний, способствующих совершенствованию практики посредством смещения акцентов с отработанных способов действий на процессы изменения ситуации, модификации практики, адаптации ее к новым условиям) посредством стажировочных площадок, творческих мастерских, школ-лабораторий.</w:t>
      </w:r>
    </w:p>
    <w:p w:rsidR="00990007" w:rsidRPr="00990007" w:rsidRDefault="00990007">
      <w:pPr>
        <w:pStyle w:val="ConsPlusNormal"/>
        <w:spacing w:before="220"/>
        <w:ind w:firstLine="540"/>
        <w:jc w:val="both"/>
        <w:rPr>
          <w:rFonts w:ascii="Times New Roman" w:hAnsi="Times New Roman" w:cs="Times New Roman"/>
        </w:rPr>
      </w:pPr>
      <w:r w:rsidRPr="00990007">
        <w:rPr>
          <w:rFonts w:ascii="Times New Roman" w:hAnsi="Times New Roman" w:cs="Times New Roman"/>
        </w:rPr>
        <w:t xml:space="preserve">10.3. Организации-участники обязуются способствовать обобщению и распространению передового опыта наставничества посредством механизмов, указанных в </w:t>
      </w:r>
      <w:hyperlink w:anchor="P166">
        <w:r w:rsidRPr="00990007">
          <w:rPr>
            <w:rFonts w:ascii="Times New Roman" w:hAnsi="Times New Roman" w:cs="Times New Roman"/>
            <w:color w:val="0000FF"/>
          </w:rPr>
          <w:t>пункте 10.2</w:t>
        </w:r>
      </w:hyperlink>
      <w:r w:rsidRPr="00990007">
        <w:rPr>
          <w:rFonts w:ascii="Times New Roman" w:hAnsi="Times New Roman" w:cs="Times New Roman"/>
        </w:rPr>
        <w:t xml:space="preserve"> настоящего Положения.</w:t>
      </w:r>
    </w:p>
    <w:p w:rsidR="00990007" w:rsidRPr="00990007" w:rsidRDefault="00990007">
      <w:pPr>
        <w:pStyle w:val="ConsPlusNormal"/>
        <w:rPr>
          <w:rFonts w:ascii="Times New Roman" w:hAnsi="Times New Roman" w:cs="Times New Roman"/>
        </w:rPr>
      </w:pPr>
    </w:p>
    <w:p w:rsidR="00990007" w:rsidRPr="00990007" w:rsidRDefault="00990007">
      <w:pPr>
        <w:pStyle w:val="ConsPlusNormal"/>
        <w:rPr>
          <w:rFonts w:ascii="Times New Roman" w:hAnsi="Times New Roman" w:cs="Times New Roman"/>
        </w:rPr>
      </w:pPr>
    </w:p>
    <w:p w:rsidR="00990007" w:rsidRPr="00990007" w:rsidRDefault="00990007">
      <w:pPr>
        <w:pStyle w:val="ConsPlusNormal"/>
        <w:rPr>
          <w:rFonts w:ascii="Times New Roman" w:hAnsi="Times New Roman" w:cs="Times New Roman"/>
        </w:rPr>
      </w:pPr>
    </w:p>
    <w:p w:rsidR="00990007" w:rsidRPr="00990007" w:rsidRDefault="00990007">
      <w:pPr>
        <w:pStyle w:val="ConsPlusNormal"/>
        <w:rPr>
          <w:rFonts w:ascii="Times New Roman" w:hAnsi="Times New Roman" w:cs="Times New Roman"/>
        </w:rPr>
      </w:pPr>
    </w:p>
    <w:p w:rsidR="00990007" w:rsidRPr="00990007" w:rsidRDefault="00990007">
      <w:pPr>
        <w:pStyle w:val="ConsPlusNormal"/>
        <w:rPr>
          <w:rFonts w:ascii="Times New Roman" w:hAnsi="Times New Roman" w:cs="Times New Roman"/>
        </w:rPr>
      </w:pPr>
    </w:p>
    <w:p w:rsidR="00990007" w:rsidRDefault="00990007">
      <w:pPr>
        <w:pStyle w:val="ConsPlusNormal"/>
        <w:jc w:val="right"/>
        <w:outlineLvl w:val="1"/>
        <w:rPr>
          <w:rFonts w:ascii="Times New Roman" w:hAnsi="Times New Roman" w:cs="Times New Roman"/>
        </w:rPr>
      </w:pPr>
    </w:p>
    <w:p w:rsidR="00990007" w:rsidRDefault="00990007">
      <w:pPr>
        <w:pStyle w:val="ConsPlusNormal"/>
        <w:jc w:val="right"/>
        <w:outlineLvl w:val="1"/>
        <w:rPr>
          <w:rFonts w:ascii="Times New Roman" w:hAnsi="Times New Roman" w:cs="Times New Roman"/>
        </w:rPr>
      </w:pPr>
    </w:p>
    <w:p w:rsidR="00990007" w:rsidRDefault="00990007">
      <w:pPr>
        <w:pStyle w:val="ConsPlusNormal"/>
        <w:jc w:val="right"/>
        <w:outlineLvl w:val="1"/>
        <w:rPr>
          <w:rFonts w:ascii="Times New Roman" w:hAnsi="Times New Roman" w:cs="Times New Roman"/>
        </w:rPr>
      </w:pPr>
    </w:p>
    <w:p w:rsidR="00990007" w:rsidRDefault="00990007">
      <w:pPr>
        <w:pStyle w:val="ConsPlusNormal"/>
        <w:jc w:val="right"/>
        <w:outlineLvl w:val="1"/>
        <w:rPr>
          <w:rFonts w:ascii="Times New Roman" w:hAnsi="Times New Roman" w:cs="Times New Roman"/>
        </w:rPr>
      </w:pPr>
    </w:p>
    <w:p w:rsidR="00990007" w:rsidRDefault="00990007">
      <w:pPr>
        <w:pStyle w:val="ConsPlusNormal"/>
        <w:jc w:val="right"/>
        <w:outlineLvl w:val="1"/>
        <w:rPr>
          <w:rFonts w:ascii="Times New Roman" w:hAnsi="Times New Roman" w:cs="Times New Roman"/>
        </w:rPr>
      </w:pPr>
    </w:p>
    <w:p w:rsidR="00990007" w:rsidRDefault="00990007">
      <w:pPr>
        <w:pStyle w:val="ConsPlusNormal"/>
        <w:jc w:val="right"/>
        <w:outlineLvl w:val="1"/>
        <w:rPr>
          <w:rFonts w:ascii="Times New Roman" w:hAnsi="Times New Roman" w:cs="Times New Roman"/>
        </w:rPr>
      </w:pPr>
    </w:p>
    <w:p w:rsidR="00990007" w:rsidRDefault="00990007">
      <w:pPr>
        <w:pStyle w:val="ConsPlusNormal"/>
        <w:jc w:val="right"/>
        <w:outlineLvl w:val="1"/>
        <w:rPr>
          <w:rFonts w:ascii="Times New Roman" w:hAnsi="Times New Roman" w:cs="Times New Roman"/>
        </w:rPr>
      </w:pPr>
    </w:p>
    <w:p w:rsidR="00990007" w:rsidRDefault="00990007">
      <w:pPr>
        <w:pStyle w:val="ConsPlusNormal"/>
        <w:jc w:val="right"/>
        <w:outlineLvl w:val="1"/>
        <w:rPr>
          <w:rFonts w:ascii="Times New Roman" w:hAnsi="Times New Roman" w:cs="Times New Roman"/>
        </w:rPr>
      </w:pPr>
    </w:p>
    <w:p w:rsidR="00990007" w:rsidRDefault="00990007">
      <w:pPr>
        <w:pStyle w:val="ConsPlusNormal"/>
        <w:jc w:val="right"/>
        <w:outlineLvl w:val="1"/>
        <w:rPr>
          <w:rFonts w:ascii="Times New Roman" w:hAnsi="Times New Roman" w:cs="Times New Roman"/>
        </w:rPr>
      </w:pPr>
    </w:p>
    <w:p w:rsidR="00990007" w:rsidRDefault="00990007">
      <w:pPr>
        <w:pStyle w:val="ConsPlusNormal"/>
        <w:jc w:val="right"/>
        <w:outlineLvl w:val="1"/>
        <w:rPr>
          <w:rFonts w:ascii="Times New Roman" w:hAnsi="Times New Roman" w:cs="Times New Roman"/>
        </w:rPr>
      </w:pPr>
    </w:p>
    <w:p w:rsidR="00990007" w:rsidRDefault="00990007">
      <w:pPr>
        <w:pStyle w:val="ConsPlusNormal"/>
        <w:jc w:val="right"/>
        <w:outlineLvl w:val="1"/>
        <w:rPr>
          <w:rFonts w:ascii="Times New Roman" w:hAnsi="Times New Roman" w:cs="Times New Roman"/>
        </w:rPr>
      </w:pPr>
    </w:p>
    <w:p w:rsidR="00990007" w:rsidRDefault="00990007">
      <w:pPr>
        <w:pStyle w:val="ConsPlusNormal"/>
        <w:jc w:val="right"/>
        <w:outlineLvl w:val="1"/>
        <w:rPr>
          <w:rFonts w:ascii="Times New Roman" w:hAnsi="Times New Roman" w:cs="Times New Roman"/>
        </w:rPr>
      </w:pPr>
    </w:p>
    <w:p w:rsidR="00990007" w:rsidRDefault="00990007">
      <w:pPr>
        <w:pStyle w:val="ConsPlusNormal"/>
        <w:jc w:val="right"/>
        <w:outlineLvl w:val="1"/>
        <w:rPr>
          <w:rFonts w:ascii="Times New Roman" w:hAnsi="Times New Roman" w:cs="Times New Roman"/>
        </w:rPr>
      </w:pPr>
    </w:p>
    <w:p w:rsidR="00990007" w:rsidRDefault="00990007">
      <w:pPr>
        <w:pStyle w:val="ConsPlusNormal"/>
        <w:jc w:val="right"/>
        <w:outlineLvl w:val="1"/>
        <w:rPr>
          <w:rFonts w:ascii="Times New Roman" w:hAnsi="Times New Roman" w:cs="Times New Roman"/>
        </w:rPr>
      </w:pPr>
    </w:p>
    <w:p w:rsidR="00990007" w:rsidRDefault="00990007">
      <w:pPr>
        <w:pStyle w:val="ConsPlusNormal"/>
        <w:jc w:val="right"/>
        <w:outlineLvl w:val="1"/>
        <w:rPr>
          <w:rFonts w:ascii="Times New Roman" w:hAnsi="Times New Roman" w:cs="Times New Roman"/>
        </w:rPr>
      </w:pPr>
    </w:p>
    <w:p w:rsidR="00990007" w:rsidRDefault="00990007">
      <w:pPr>
        <w:pStyle w:val="ConsPlusNormal"/>
        <w:jc w:val="right"/>
        <w:outlineLvl w:val="1"/>
        <w:rPr>
          <w:rFonts w:ascii="Times New Roman" w:hAnsi="Times New Roman" w:cs="Times New Roman"/>
        </w:rPr>
      </w:pPr>
    </w:p>
    <w:p w:rsidR="00990007" w:rsidRDefault="00990007">
      <w:pPr>
        <w:pStyle w:val="ConsPlusNormal"/>
        <w:jc w:val="right"/>
        <w:outlineLvl w:val="1"/>
        <w:rPr>
          <w:rFonts w:ascii="Times New Roman" w:hAnsi="Times New Roman" w:cs="Times New Roman"/>
        </w:rPr>
      </w:pPr>
    </w:p>
    <w:p w:rsidR="00990007" w:rsidRDefault="00990007">
      <w:pPr>
        <w:pStyle w:val="ConsPlusNormal"/>
        <w:jc w:val="right"/>
        <w:outlineLvl w:val="1"/>
        <w:rPr>
          <w:rFonts w:ascii="Times New Roman" w:hAnsi="Times New Roman" w:cs="Times New Roman"/>
        </w:rPr>
      </w:pPr>
    </w:p>
    <w:p w:rsidR="00990007" w:rsidRDefault="00990007">
      <w:pPr>
        <w:pStyle w:val="ConsPlusNormal"/>
        <w:jc w:val="right"/>
        <w:outlineLvl w:val="1"/>
        <w:rPr>
          <w:rFonts w:ascii="Times New Roman" w:hAnsi="Times New Roman" w:cs="Times New Roman"/>
        </w:rPr>
      </w:pPr>
    </w:p>
    <w:p w:rsidR="00990007" w:rsidRDefault="00990007">
      <w:pPr>
        <w:pStyle w:val="ConsPlusNormal"/>
        <w:jc w:val="right"/>
        <w:outlineLvl w:val="1"/>
        <w:rPr>
          <w:rFonts w:ascii="Times New Roman" w:hAnsi="Times New Roman" w:cs="Times New Roman"/>
        </w:rPr>
      </w:pPr>
    </w:p>
    <w:p w:rsidR="00990007" w:rsidRDefault="00990007">
      <w:pPr>
        <w:pStyle w:val="ConsPlusNormal"/>
        <w:jc w:val="right"/>
        <w:outlineLvl w:val="1"/>
        <w:rPr>
          <w:rFonts w:ascii="Times New Roman" w:hAnsi="Times New Roman" w:cs="Times New Roman"/>
        </w:rPr>
      </w:pPr>
    </w:p>
    <w:p w:rsidR="00990007" w:rsidRDefault="00990007">
      <w:pPr>
        <w:pStyle w:val="ConsPlusNormal"/>
        <w:jc w:val="right"/>
        <w:outlineLvl w:val="1"/>
        <w:rPr>
          <w:rFonts w:ascii="Times New Roman" w:hAnsi="Times New Roman" w:cs="Times New Roman"/>
        </w:rPr>
      </w:pPr>
    </w:p>
    <w:p w:rsidR="00990007" w:rsidRDefault="00990007">
      <w:pPr>
        <w:pStyle w:val="ConsPlusNormal"/>
        <w:jc w:val="right"/>
        <w:outlineLvl w:val="1"/>
        <w:rPr>
          <w:rFonts w:ascii="Times New Roman" w:hAnsi="Times New Roman" w:cs="Times New Roman"/>
        </w:rPr>
      </w:pPr>
    </w:p>
    <w:p w:rsidR="00990007" w:rsidRDefault="00990007">
      <w:pPr>
        <w:pStyle w:val="ConsPlusNormal"/>
        <w:jc w:val="right"/>
        <w:outlineLvl w:val="1"/>
        <w:rPr>
          <w:rFonts w:ascii="Times New Roman" w:hAnsi="Times New Roman" w:cs="Times New Roman"/>
        </w:rPr>
      </w:pPr>
    </w:p>
    <w:p w:rsidR="00990007" w:rsidRDefault="00990007">
      <w:pPr>
        <w:pStyle w:val="ConsPlusNormal"/>
        <w:jc w:val="right"/>
        <w:outlineLvl w:val="1"/>
        <w:rPr>
          <w:rFonts w:ascii="Times New Roman" w:hAnsi="Times New Roman" w:cs="Times New Roman"/>
        </w:rPr>
      </w:pPr>
    </w:p>
    <w:p w:rsidR="00990007" w:rsidRDefault="00990007">
      <w:pPr>
        <w:pStyle w:val="ConsPlusNormal"/>
        <w:jc w:val="right"/>
        <w:outlineLvl w:val="1"/>
        <w:rPr>
          <w:rFonts w:ascii="Times New Roman" w:hAnsi="Times New Roman" w:cs="Times New Roman"/>
        </w:rPr>
      </w:pPr>
    </w:p>
    <w:p w:rsidR="00990007" w:rsidRDefault="00990007">
      <w:pPr>
        <w:pStyle w:val="ConsPlusNormal"/>
        <w:jc w:val="right"/>
        <w:outlineLvl w:val="1"/>
        <w:rPr>
          <w:rFonts w:ascii="Times New Roman" w:hAnsi="Times New Roman" w:cs="Times New Roman"/>
        </w:rPr>
      </w:pPr>
    </w:p>
    <w:p w:rsidR="00990007" w:rsidRDefault="00990007">
      <w:pPr>
        <w:pStyle w:val="ConsPlusNormal"/>
        <w:jc w:val="right"/>
        <w:outlineLvl w:val="1"/>
        <w:rPr>
          <w:rFonts w:ascii="Times New Roman" w:hAnsi="Times New Roman" w:cs="Times New Roman"/>
        </w:rPr>
      </w:pPr>
    </w:p>
    <w:p w:rsidR="00990007" w:rsidRDefault="00990007">
      <w:pPr>
        <w:pStyle w:val="ConsPlusNormal"/>
        <w:jc w:val="right"/>
        <w:outlineLvl w:val="1"/>
        <w:rPr>
          <w:rFonts w:ascii="Times New Roman" w:hAnsi="Times New Roman" w:cs="Times New Roman"/>
        </w:rPr>
      </w:pPr>
    </w:p>
    <w:p w:rsidR="00990007" w:rsidRDefault="00990007">
      <w:pPr>
        <w:pStyle w:val="ConsPlusNormal"/>
        <w:jc w:val="right"/>
        <w:outlineLvl w:val="1"/>
        <w:rPr>
          <w:rFonts w:ascii="Times New Roman" w:hAnsi="Times New Roman" w:cs="Times New Roman"/>
        </w:rPr>
      </w:pPr>
    </w:p>
    <w:p w:rsidR="00990007" w:rsidRDefault="00990007">
      <w:pPr>
        <w:pStyle w:val="ConsPlusNormal"/>
        <w:jc w:val="right"/>
        <w:outlineLvl w:val="1"/>
        <w:rPr>
          <w:rFonts w:ascii="Times New Roman" w:hAnsi="Times New Roman" w:cs="Times New Roman"/>
        </w:rPr>
      </w:pPr>
    </w:p>
    <w:p w:rsidR="00990007" w:rsidRDefault="00990007">
      <w:pPr>
        <w:pStyle w:val="ConsPlusNormal"/>
        <w:jc w:val="right"/>
        <w:outlineLvl w:val="1"/>
        <w:rPr>
          <w:rFonts w:ascii="Times New Roman" w:hAnsi="Times New Roman" w:cs="Times New Roman"/>
        </w:rPr>
      </w:pPr>
    </w:p>
    <w:p w:rsidR="00990007" w:rsidRDefault="00990007">
      <w:pPr>
        <w:pStyle w:val="ConsPlusNormal"/>
        <w:jc w:val="right"/>
        <w:outlineLvl w:val="1"/>
        <w:rPr>
          <w:rFonts w:ascii="Times New Roman" w:hAnsi="Times New Roman" w:cs="Times New Roman"/>
        </w:rPr>
      </w:pPr>
    </w:p>
    <w:p w:rsidR="00990007" w:rsidRDefault="00990007">
      <w:pPr>
        <w:pStyle w:val="ConsPlusNormal"/>
        <w:jc w:val="right"/>
        <w:outlineLvl w:val="1"/>
        <w:rPr>
          <w:rFonts w:ascii="Times New Roman" w:hAnsi="Times New Roman" w:cs="Times New Roman"/>
        </w:rPr>
      </w:pPr>
    </w:p>
    <w:p w:rsidR="00990007" w:rsidRPr="00990007" w:rsidRDefault="00990007">
      <w:pPr>
        <w:pStyle w:val="ConsPlusNormal"/>
        <w:jc w:val="right"/>
        <w:outlineLvl w:val="1"/>
        <w:rPr>
          <w:rFonts w:ascii="Times New Roman" w:hAnsi="Times New Roman" w:cs="Times New Roman"/>
        </w:rPr>
      </w:pPr>
      <w:r w:rsidRPr="00990007">
        <w:rPr>
          <w:rFonts w:ascii="Times New Roman" w:hAnsi="Times New Roman" w:cs="Times New Roman"/>
        </w:rPr>
        <w:lastRenderedPageBreak/>
        <w:t>Приложение 1</w:t>
      </w:r>
    </w:p>
    <w:p w:rsidR="00990007" w:rsidRPr="00990007" w:rsidRDefault="00990007">
      <w:pPr>
        <w:pStyle w:val="ConsPlusNormal"/>
        <w:jc w:val="right"/>
        <w:rPr>
          <w:rFonts w:ascii="Times New Roman" w:hAnsi="Times New Roman" w:cs="Times New Roman"/>
        </w:rPr>
      </w:pPr>
      <w:r w:rsidRPr="00990007">
        <w:rPr>
          <w:rFonts w:ascii="Times New Roman" w:hAnsi="Times New Roman" w:cs="Times New Roman"/>
        </w:rPr>
        <w:t>к Положению</w:t>
      </w:r>
    </w:p>
    <w:p w:rsidR="00990007" w:rsidRPr="00990007" w:rsidRDefault="00990007">
      <w:pPr>
        <w:pStyle w:val="ConsPlusNormal"/>
        <w:jc w:val="right"/>
        <w:rPr>
          <w:rFonts w:ascii="Times New Roman" w:hAnsi="Times New Roman" w:cs="Times New Roman"/>
        </w:rPr>
      </w:pPr>
      <w:r w:rsidRPr="00990007">
        <w:rPr>
          <w:rFonts w:ascii="Times New Roman" w:hAnsi="Times New Roman" w:cs="Times New Roman"/>
        </w:rPr>
        <w:t>о проведении регионального</w:t>
      </w:r>
    </w:p>
    <w:p w:rsidR="00990007" w:rsidRPr="00990007" w:rsidRDefault="00990007">
      <w:pPr>
        <w:pStyle w:val="ConsPlusNormal"/>
        <w:jc w:val="right"/>
        <w:rPr>
          <w:rFonts w:ascii="Times New Roman" w:hAnsi="Times New Roman" w:cs="Times New Roman"/>
        </w:rPr>
      </w:pPr>
      <w:r w:rsidRPr="00990007">
        <w:rPr>
          <w:rFonts w:ascii="Times New Roman" w:hAnsi="Times New Roman" w:cs="Times New Roman"/>
        </w:rPr>
        <w:t>этапа конкурса</w:t>
      </w:r>
    </w:p>
    <w:p w:rsidR="00990007" w:rsidRPr="00990007" w:rsidRDefault="00990007">
      <w:pPr>
        <w:pStyle w:val="ConsPlusNormal"/>
        <w:jc w:val="right"/>
        <w:rPr>
          <w:rFonts w:ascii="Times New Roman" w:hAnsi="Times New Roman" w:cs="Times New Roman"/>
        </w:rPr>
      </w:pPr>
      <w:r w:rsidRPr="00990007">
        <w:rPr>
          <w:rFonts w:ascii="Times New Roman" w:hAnsi="Times New Roman" w:cs="Times New Roman"/>
        </w:rPr>
        <w:t>"Лучшие практики</w:t>
      </w:r>
    </w:p>
    <w:p w:rsidR="00990007" w:rsidRPr="00990007" w:rsidRDefault="00990007">
      <w:pPr>
        <w:pStyle w:val="ConsPlusNormal"/>
        <w:jc w:val="right"/>
        <w:rPr>
          <w:rFonts w:ascii="Times New Roman" w:hAnsi="Times New Roman" w:cs="Times New Roman"/>
        </w:rPr>
      </w:pPr>
      <w:r w:rsidRPr="00990007">
        <w:rPr>
          <w:rFonts w:ascii="Times New Roman" w:hAnsi="Times New Roman" w:cs="Times New Roman"/>
        </w:rPr>
        <w:t>наставничества</w:t>
      </w:r>
    </w:p>
    <w:p w:rsidR="00990007" w:rsidRPr="00990007" w:rsidRDefault="00990007">
      <w:pPr>
        <w:pStyle w:val="ConsPlusNormal"/>
        <w:jc w:val="right"/>
        <w:rPr>
          <w:rFonts w:ascii="Times New Roman" w:hAnsi="Times New Roman" w:cs="Times New Roman"/>
        </w:rPr>
      </w:pPr>
      <w:r w:rsidRPr="00990007">
        <w:rPr>
          <w:rFonts w:ascii="Times New Roman" w:hAnsi="Times New Roman" w:cs="Times New Roman"/>
        </w:rPr>
        <w:t>Республики Коми - 2023"</w:t>
      </w:r>
    </w:p>
    <w:p w:rsidR="00990007" w:rsidRPr="00990007" w:rsidRDefault="00990007">
      <w:pPr>
        <w:pStyle w:val="ConsPlusNormal"/>
        <w:rPr>
          <w:rFonts w:ascii="Times New Roman" w:hAnsi="Times New Roman" w:cs="Times New Roman"/>
        </w:rPr>
      </w:pPr>
    </w:p>
    <w:p w:rsidR="00990007" w:rsidRPr="00990007" w:rsidRDefault="00990007">
      <w:pPr>
        <w:pStyle w:val="ConsPlusNormal"/>
        <w:jc w:val="right"/>
        <w:rPr>
          <w:rFonts w:ascii="Times New Roman" w:hAnsi="Times New Roman" w:cs="Times New Roman"/>
        </w:rPr>
      </w:pPr>
      <w:r w:rsidRPr="00990007">
        <w:rPr>
          <w:rFonts w:ascii="Times New Roman" w:hAnsi="Times New Roman" w:cs="Times New Roman"/>
        </w:rPr>
        <w:t>(форма)</w:t>
      </w:r>
    </w:p>
    <w:p w:rsidR="00990007" w:rsidRPr="00990007" w:rsidRDefault="00990007">
      <w:pPr>
        <w:pStyle w:val="ConsPlusNormal"/>
        <w:rPr>
          <w:rFonts w:ascii="Times New Roman" w:hAnsi="Times New Roman" w:cs="Times New Roman"/>
        </w:rPr>
      </w:pPr>
    </w:p>
    <w:p w:rsidR="00990007" w:rsidRPr="00990007" w:rsidRDefault="00990007">
      <w:pPr>
        <w:pStyle w:val="ConsPlusNormal"/>
        <w:jc w:val="center"/>
        <w:rPr>
          <w:rFonts w:ascii="Times New Roman" w:hAnsi="Times New Roman" w:cs="Times New Roman"/>
        </w:rPr>
      </w:pPr>
      <w:bookmarkStart w:id="8" w:name="P186"/>
      <w:bookmarkEnd w:id="8"/>
      <w:r w:rsidRPr="00990007">
        <w:rPr>
          <w:rFonts w:ascii="Times New Roman" w:hAnsi="Times New Roman" w:cs="Times New Roman"/>
        </w:rPr>
        <w:t>ЗАЯВКА</w:t>
      </w:r>
    </w:p>
    <w:p w:rsidR="00990007" w:rsidRPr="00990007" w:rsidRDefault="00990007">
      <w:pPr>
        <w:pStyle w:val="ConsPlusNormal"/>
        <w:jc w:val="center"/>
        <w:rPr>
          <w:rFonts w:ascii="Times New Roman" w:hAnsi="Times New Roman" w:cs="Times New Roman"/>
        </w:rPr>
      </w:pPr>
      <w:r w:rsidRPr="00990007">
        <w:rPr>
          <w:rFonts w:ascii="Times New Roman" w:hAnsi="Times New Roman" w:cs="Times New Roman"/>
        </w:rPr>
        <w:t>на участие в региональном этапе конкурса</w:t>
      </w:r>
    </w:p>
    <w:p w:rsidR="00990007" w:rsidRPr="00990007" w:rsidRDefault="00990007">
      <w:pPr>
        <w:pStyle w:val="ConsPlusNormal"/>
        <w:jc w:val="center"/>
        <w:rPr>
          <w:rFonts w:ascii="Times New Roman" w:hAnsi="Times New Roman" w:cs="Times New Roman"/>
        </w:rPr>
      </w:pPr>
      <w:r w:rsidRPr="00990007">
        <w:rPr>
          <w:rFonts w:ascii="Times New Roman" w:hAnsi="Times New Roman" w:cs="Times New Roman"/>
        </w:rPr>
        <w:t>"Лучшие практики наставничества Республики Коми - 2023"</w:t>
      </w:r>
    </w:p>
    <w:p w:rsidR="00990007" w:rsidRPr="00990007" w:rsidRDefault="00990007">
      <w:pPr>
        <w:pStyle w:val="ConsPlusNormal"/>
        <w:rPr>
          <w:rFonts w:ascii="Times New Roman" w:hAnsi="Times New Roman" w:cs="Times New Roman"/>
        </w:rPr>
      </w:pPr>
    </w:p>
    <w:p w:rsidR="00990007" w:rsidRPr="00990007" w:rsidRDefault="00990007">
      <w:pPr>
        <w:pStyle w:val="ConsPlusNormal"/>
        <w:ind w:firstLine="540"/>
        <w:jc w:val="both"/>
        <w:rPr>
          <w:rFonts w:ascii="Times New Roman" w:hAnsi="Times New Roman" w:cs="Times New Roman"/>
        </w:rPr>
      </w:pPr>
      <w:r w:rsidRPr="00990007">
        <w:rPr>
          <w:rFonts w:ascii="Times New Roman" w:hAnsi="Times New Roman" w:cs="Times New Roman"/>
        </w:rPr>
        <w:t>1. Прошу включить в число участников регионального этапа конкурса "Лучшие практики наставничества Республики Коми - 2023"</w:t>
      </w:r>
    </w:p>
    <w:p w:rsidR="00990007" w:rsidRPr="00990007" w:rsidRDefault="00990007">
      <w:pPr>
        <w:pStyle w:val="ConsPlusNormal"/>
        <w:rPr>
          <w:rFonts w:ascii="Times New Roman" w:hAnsi="Times New Roman" w:cs="Times New Roman"/>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969"/>
        <w:gridCol w:w="4535"/>
      </w:tblGrid>
      <w:tr w:rsidR="00990007" w:rsidRPr="00990007">
        <w:tc>
          <w:tcPr>
            <w:tcW w:w="566" w:type="dxa"/>
          </w:tcPr>
          <w:p w:rsidR="00990007" w:rsidRPr="00990007" w:rsidRDefault="00990007">
            <w:pPr>
              <w:pStyle w:val="ConsPlusNormal"/>
              <w:jc w:val="center"/>
              <w:rPr>
                <w:rFonts w:ascii="Times New Roman" w:hAnsi="Times New Roman" w:cs="Times New Roman"/>
              </w:rPr>
            </w:pPr>
            <w:r w:rsidRPr="00990007">
              <w:rPr>
                <w:rFonts w:ascii="Times New Roman" w:hAnsi="Times New Roman" w:cs="Times New Roman"/>
              </w:rPr>
              <w:t>N</w:t>
            </w:r>
          </w:p>
        </w:tc>
        <w:tc>
          <w:tcPr>
            <w:tcW w:w="3969" w:type="dxa"/>
          </w:tcPr>
          <w:p w:rsidR="00990007" w:rsidRPr="00990007" w:rsidRDefault="00990007">
            <w:pPr>
              <w:pStyle w:val="ConsPlusNormal"/>
              <w:jc w:val="center"/>
              <w:rPr>
                <w:rFonts w:ascii="Times New Roman" w:hAnsi="Times New Roman" w:cs="Times New Roman"/>
              </w:rPr>
            </w:pPr>
            <w:r w:rsidRPr="00990007">
              <w:rPr>
                <w:rFonts w:ascii="Times New Roman" w:hAnsi="Times New Roman" w:cs="Times New Roman"/>
              </w:rPr>
              <w:t>Описание практики</w:t>
            </w:r>
          </w:p>
        </w:tc>
        <w:tc>
          <w:tcPr>
            <w:tcW w:w="4535" w:type="dxa"/>
          </w:tcPr>
          <w:p w:rsidR="00990007" w:rsidRPr="00990007" w:rsidRDefault="00990007">
            <w:pPr>
              <w:pStyle w:val="ConsPlusNormal"/>
              <w:jc w:val="center"/>
              <w:rPr>
                <w:rFonts w:ascii="Times New Roman" w:hAnsi="Times New Roman" w:cs="Times New Roman"/>
              </w:rPr>
            </w:pPr>
            <w:r w:rsidRPr="00990007">
              <w:rPr>
                <w:rFonts w:ascii="Times New Roman" w:hAnsi="Times New Roman" w:cs="Times New Roman"/>
              </w:rPr>
              <w:t>Комментарии по заполнению</w:t>
            </w:r>
          </w:p>
        </w:tc>
      </w:tr>
      <w:tr w:rsidR="00990007" w:rsidRPr="00990007">
        <w:tc>
          <w:tcPr>
            <w:tcW w:w="566" w:type="dxa"/>
          </w:tcPr>
          <w:p w:rsidR="00990007" w:rsidRPr="00990007" w:rsidRDefault="00990007">
            <w:pPr>
              <w:pStyle w:val="ConsPlusNormal"/>
              <w:rPr>
                <w:rFonts w:ascii="Times New Roman" w:hAnsi="Times New Roman" w:cs="Times New Roman"/>
              </w:rPr>
            </w:pPr>
            <w:r w:rsidRPr="00990007">
              <w:rPr>
                <w:rFonts w:ascii="Times New Roman" w:hAnsi="Times New Roman" w:cs="Times New Roman"/>
              </w:rPr>
              <w:t>1.</w:t>
            </w:r>
          </w:p>
        </w:tc>
        <w:tc>
          <w:tcPr>
            <w:tcW w:w="3969" w:type="dxa"/>
          </w:tcPr>
          <w:p w:rsidR="00990007" w:rsidRPr="00990007" w:rsidRDefault="00990007">
            <w:pPr>
              <w:pStyle w:val="ConsPlusNormal"/>
              <w:jc w:val="both"/>
              <w:rPr>
                <w:rFonts w:ascii="Times New Roman" w:hAnsi="Times New Roman" w:cs="Times New Roman"/>
              </w:rPr>
            </w:pPr>
            <w:r w:rsidRPr="00990007">
              <w:rPr>
                <w:rFonts w:ascii="Times New Roman" w:hAnsi="Times New Roman" w:cs="Times New Roman"/>
              </w:rPr>
              <w:t>Название организации-участника</w:t>
            </w:r>
          </w:p>
        </w:tc>
        <w:tc>
          <w:tcPr>
            <w:tcW w:w="4535" w:type="dxa"/>
          </w:tcPr>
          <w:p w:rsidR="00990007" w:rsidRPr="00990007" w:rsidRDefault="00990007">
            <w:pPr>
              <w:pStyle w:val="ConsPlusNormal"/>
              <w:rPr>
                <w:rFonts w:ascii="Times New Roman" w:hAnsi="Times New Roman" w:cs="Times New Roman"/>
              </w:rPr>
            </w:pPr>
            <w:r w:rsidRPr="00990007">
              <w:rPr>
                <w:rFonts w:ascii="Times New Roman" w:hAnsi="Times New Roman" w:cs="Times New Roman"/>
              </w:rPr>
              <w:t>Полное наименование юридической организации с указанием организационно правовой формы</w:t>
            </w:r>
          </w:p>
        </w:tc>
      </w:tr>
      <w:tr w:rsidR="00990007" w:rsidRPr="00990007">
        <w:tc>
          <w:tcPr>
            <w:tcW w:w="566" w:type="dxa"/>
          </w:tcPr>
          <w:p w:rsidR="00990007" w:rsidRPr="00990007" w:rsidRDefault="00990007">
            <w:pPr>
              <w:pStyle w:val="ConsPlusNormal"/>
              <w:rPr>
                <w:rFonts w:ascii="Times New Roman" w:hAnsi="Times New Roman" w:cs="Times New Roman"/>
              </w:rPr>
            </w:pPr>
            <w:r w:rsidRPr="00990007">
              <w:rPr>
                <w:rFonts w:ascii="Times New Roman" w:hAnsi="Times New Roman" w:cs="Times New Roman"/>
              </w:rPr>
              <w:t>2.</w:t>
            </w:r>
          </w:p>
        </w:tc>
        <w:tc>
          <w:tcPr>
            <w:tcW w:w="3969" w:type="dxa"/>
          </w:tcPr>
          <w:p w:rsidR="00990007" w:rsidRPr="00990007" w:rsidRDefault="00990007">
            <w:pPr>
              <w:pStyle w:val="ConsPlusNormal"/>
              <w:jc w:val="both"/>
              <w:rPr>
                <w:rFonts w:ascii="Times New Roman" w:hAnsi="Times New Roman" w:cs="Times New Roman"/>
              </w:rPr>
            </w:pPr>
            <w:r w:rsidRPr="00990007">
              <w:rPr>
                <w:rFonts w:ascii="Times New Roman" w:hAnsi="Times New Roman" w:cs="Times New Roman"/>
              </w:rPr>
              <w:t>Ф.И.О., дата рождения, образование, место работы, общий стаж работы и должность наставника</w:t>
            </w:r>
          </w:p>
        </w:tc>
        <w:tc>
          <w:tcPr>
            <w:tcW w:w="4535" w:type="dxa"/>
          </w:tcPr>
          <w:p w:rsidR="00990007" w:rsidRPr="00990007" w:rsidRDefault="00990007">
            <w:pPr>
              <w:pStyle w:val="ConsPlusNormal"/>
              <w:rPr>
                <w:rFonts w:ascii="Times New Roman" w:hAnsi="Times New Roman" w:cs="Times New Roman"/>
              </w:rPr>
            </w:pPr>
            <w:r w:rsidRPr="00990007">
              <w:rPr>
                <w:rFonts w:ascii="Times New Roman" w:hAnsi="Times New Roman" w:cs="Times New Roman"/>
              </w:rPr>
              <w:t>Ф.И.О., дата рождения, образование, место работы, общий стаж работы и должность наставника (работника организации-участника)</w:t>
            </w:r>
          </w:p>
        </w:tc>
      </w:tr>
      <w:tr w:rsidR="00990007" w:rsidRPr="00990007">
        <w:tc>
          <w:tcPr>
            <w:tcW w:w="566" w:type="dxa"/>
          </w:tcPr>
          <w:p w:rsidR="00990007" w:rsidRPr="00990007" w:rsidRDefault="00990007">
            <w:pPr>
              <w:pStyle w:val="ConsPlusNormal"/>
              <w:rPr>
                <w:rFonts w:ascii="Times New Roman" w:hAnsi="Times New Roman" w:cs="Times New Roman"/>
              </w:rPr>
            </w:pPr>
            <w:r w:rsidRPr="00990007">
              <w:rPr>
                <w:rFonts w:ascii="Times New Roman" w:hAnsi="Times New Roman" w:cs="Times New Roman"/>
              </w:rPr>
              <w:t>3.</w:t>
            </w:r>
          </w:p>
        </w:tc>
        <w:tc>
          <w:tcPr>
            <w:tcW w:w="3969" w:type="dxa"/>
          </w:tcPr>
          <w:p w:rsidR="00990007" w:rsidRPr="00990007" w:rsidRDefault="00990007">
            <w:pPr>
              <w:pStyle w:val="ConsPlusNormal"/>
              <w:jc w:val="both"/>
              <w:rPr>
                <w:rFonts w:ascii="Times New Roman" w:hAnsi="Times New Roman" w:cs="Times New Roman"/>
              </w:rPr>
            </w:pPr>
            <w:r w:rsidRPr="00990007">
              <w:rPr>
                <w:rFonts w:ascii="Times New Roman" w:hAnsi="Times New Roman" w:cs="Times New Roman"/>
              </w:rPr>
              <w:t>Контактная информация (организации-участника, контактного лица)</w:t>
            </w:r>
          </w:p>
        </w:tc>
        <w:tc>
          <w:tcPr>
            <w:tcW w:w="4535" w:type="dxa"/>
          </w:tcPr>
          <w:p w:rsidR="00990007" w:rsidRPr="00990007" w:rsidRDefault="00990007">
            <w:pPr>
              <w:pStyle w:val="ConsPlusNormal"/>
              <w:rPr>
                <w:rFonts w:ascii="Times New Roman" w:hAnsi="Times New Roman" w:cs="Times New Roman"/>
              </w:rPr>
            </w:pPr>
            <w:r w:rsidRPr="00990007">
              <w:rPr>
                <w:rFonts w:ascii="Times New Roman" w:hAnsi="Times New Roman" w:cs="Times New Roman"/>
              </w:rPr>
              <w:t>Организация-участник: номер телефона, адрес электронной почты, почтовый адрес организации.</w:t>
            </w:r>
          </w:p>
          <w:p w:rsidR="00990007" w:rsidRPr="00990007" w:rsidRDefault="00990007">
            <w:pPr>
              <w:pStyle w:val="ConsPlusNormal"/>
              <w:rPr>
                <w:rFonts w:ascii="Times New Roman" w:hAnsi="Times New Roman" w:cs="Times New Roman"/>
              </w:rPr>
            </w:pPr>
            <w:r w:rsidRPr="00990007">
              <w:rPr>
                <w:rFonts w:ascii="Times New Roman" w:hAnsi="Times New Roman" w:cs="Times New Roman"/>
              </w:rPr>
              <w:t>Контактное лицо: номер телефона, адрес электронной почты</w:t>
            </w:r>
          </w:p>
        </w:tc>
      </w:tr>
      <w:tr w:rsidR="00990007" w:rsidRPr="00990007">
        <w:tc>
          <w:tcPr>
            <w:tcW w:w="566" w:type="dxa"/>
          </w:tcPr>
          <w:p w:rsidR="00990007" w:rsidRPr="00990007" w:rsidRDefault="00990007">
            <w:pPr>
              <w:pStyle w:val="ConsPlusNormal"/>
              <w:rPr>
                <w:rFonts w:ascii="Times New Roman" w:hAnsi="Times New Roman" w:cs="Times New Roman"/>
              </w:rPr>
            </w:pPr>
            <w:r w:rsidRPr="00990007">
              <w:rPr>
                <w:rFonts w:ascii="Times New Roman" w:hAnsi="Times New Roman" w:cs="Times New Roman"/>
              </w:rPr>
              <w:t>4.</w:t>
            </w:r>
          </w:p>
        </w:tc>
        <w:tc>
          <w:tcPr>
            <w:tcW w:w="3969" w:type="dxa"/>
          </w:tcPr>
          <w:p w:rsidR="00990007" w:rsidRPr="00990007" w:rsidRDefault="00990007">
            <w:pPr>
              <w:pStyle w:val="ConsPlusNormal"/>
              <w:jc w:val="both"/>
              <w:rPr>
                <w:rFonts w:ascii="Times New Roman" w:hAnsi="Times New Roman" w:cs="Times New Roman"/>
              </w:rPr>
            </w:pPr>
            <w:r w:rsidRPr="00990007">
              <w:rPr>
                <w:rFonts w:ascii="Times New Roman" w:hAnsi="Times New Roman" w:cs="Times New Roman"/>
              </w:rPr>
              <w:t>Среднесписочная численность организации-участника:</w:t>
            </w:r>
          </w:p>
          <w:p w:rsidR="00990007" w:rsidRPr="00990007" w:rsidRDefault="00990007">
            <w:pPr>
              <w:pStyle w:val="ConsPlusNormal"/>
              <w:jc w:val="both"/>
              <w:rPr>
                <w:rFonts w:ascii="Times New Roman" w:hAnsi="Times New Roman" w:cs="Times New Roman"/>
              </w:rPr>
            </w:pPr>
            <w:r w:rsidRPr="00990007">
              <w:rPr>
                <w:rFonts w:ascii="Times New Roman" w:hAnsi="Times New Roman" w:cs="Times New Roman"/>
              </w:rPr>
              <w:t>Менее 100 чел.</w:t>
            </w:r>
          </w:p>
          <w:p w:rsidR="00990007" w:rsidRPr="00990007" w:rsidRDefault="00990007">
            <w:pPr>
              <w:pStyle w:val="ConsPlusNormal"/>
              <w:jc w:val="both"/>
              <w:rPr>
                <w:rFonts w:ascii="Times New Roman" w:hAnsi="Times New Roman" w:cs="Times New Roman"/>
              </w:rPr>
            </w:pPr>
            <w:r w:rsidRPr="00990007">
              <w:rPr>
                <w:rFonts w:ascii="Times New Roman" w:hAnsi="Times New Roman" w:cs="Times New Roman"/>
              </w:rPr>
              <w:t>101 - 500 чел.</w:t>
            </w:r>
          </w:p>
          <w:p w:rsidR="00990007" w:rsidRPr="00990007" w:rsidRDefault="00990007">
            <w:pPr>
              <w:pStyle w:val="ConsPlusNormal"/>
              <w:jc w:val="both"/>
              <w:rPr>
                <w:rFonts w:ascii="Times New Roman" w:hAnsi="Times New Roman" w:cs="Times New Roman"/>
              </w:rPr>
            </w:pPr>
            <w:r w:rsidRPr="00990007">
              <w:rPr>
                <w:rFonts w:ascii="Times New Roman" w:hAnsi="Times New Roman" w:cs="Times New Roman"/>
              </w:rPr>
              <w:t>501 - 1000 чел.</w:t>
            </w:r>
          </w:p>
          <w:p w:rsidR="00990007" w:rsidRPr="00990007" w:rsidRDefault="00990007">
            <w:pPr>
              <w:pStyle w:val="ConsPlusNormal"/>
              <w:jc w:val="both"/>
              <w:rPr>
                <w:rFonts w:ascii="Times New Roman" w:hAnsi="Times New Roman" w:cs="Times New Roman"/>
              </w:rPr>
            </w:pPr>
            <w:r w:rsidRPr="00990007">
              <w:rPr>
                <w:rFonts w:ascii="Times New Roman" w:hAnsi="Times New Roman" w:cs="Times New Roman"/>
              </w:rPr>
              <w:t>1001 - 3000 чел.</w:t>
            </w:r>
          </w:p>
          <w:p w:rsidR="00990007" w:rsidRPr="00990007" w:rsidRDefault="00990007">
            <w:pPr>
              <w:pStyle w:val="ConsPlusNormal"/>
              <w:jc w:val="both"/>
              <w:rPr>
                <w:rFonts w:ascii="Times New Roman" w:hAnsi="Times New Roman" w:cs="Times New Roman"/>
              </w:rPr>
            </w:pPr>
            <w:r w:rsidRPr="00990007">
              <w:rPr>
                <w:rFonts w:ascii="Times New Roman" w:hAnsi="Times New Roman" w:cs="Times New Roman"/>
              </w:rPr>
              <w:t>3001 - 10000 чел.</w:t>
            </w:r>
          </w:p>
          <w:p w:rsidR="00990007" w:rsidRPr="00990007" w:rsidRDefault="00990007">
            <w:pPr>
              <w:pStyle w:val="ConsPlusNormal"/>
              <w:jc w:val="both"/>
              <w:rPr>
                <w:rFonts w:ascii="Times New Roman" w:hAnsi="Times New Roman" w:cs="Times New Roman"/>
              </w:rPr>
            </w:pPr>
            <w:r w:rsidRPr="00990007">
              <w:rPr>
                <w:rFonts w:ascii="Times New Roman" w:hAnsi="Times New Roman" w:cs="Times New Roman"/>
              </w:rPr>
              <w:t>Более 10000 чел.</w:t>
            </w:r>
          </w:p>
        </w:tc>
        <w:tc>
          <w:tcPr>
            <w:tcW w:w="4535" w:type="dxa"/>
          </w:tcPr>
          <w:p w:rsidR="00990007" w:rsidRPr="00990007" w:rsidRDefault="00990007">
            <w:pPr>
              <w:pStyle w:val="ConsPlusNormal"/>
              <w:rPr>
                <w:rFonts w:ascii="Times New Roman" w:hAnsi="Times New Roman" w:cs="Times New Roman"/>
              </w:rPr>
            </w:pPr>
            <w:r w:rsidRPr="00990007">
              <w:rPr>
                <w:rFonts w:ascii="Times New Roman" w:hAnsi="Times New Roman" w:cs="Times New Roman"/>
              </w:rPr>
              <w:t>Выбрать один из вариантов</w:t>
            </w:r>
          </w:p>
        </w:tc>
      </w:tr>
      <w:tr w:rsidR="00990007" w:rsidRPr="00990007">
        <w:tc>
          <w:tcPr>
            <w:tcW w:w="566" w:type="dxa"/>
          </w:tcPr>
          <w:p w:rsidR="00990007" w:rsidRPr="00990007" w:rsidRDefault="00990007">
            <w:pPr>
              <w:pStyle w:val="ConsPlusNormal"/>
              <w:rPr>
                <w:rFonts w:ascii="Times New Roman" w:hAnsi="Times New Roman" w:cs="Times New Roman"/>
              </w:rPr>
            </w:pPr>
            <w:r w:rsidRPr="00990007">
              <w:rPr>
                <w:rFonts w:ascii="Times New Roman" w:hAnsi="Times New Roman" w:cs="Times New Roman"/>
              </w:rPr>
              <w:t>5.</w:t>
            </w:r>
          </w:p>
        </w:tc>
        <w:tc>
          <w:tcPr>
            <w:tcW w:w="3969" w:type="dxa"/>
          </w:tcPr>
          <w:p w:rsidR="00990007" w:rsidRPr="00990007" w:rsidRDefault="00990007">
            <w:pPr>
              <w:pStyle w:val="ConsPlusNormal"/>
              <w:jc w:val="both"/>
              <w:rPr>
                <w:rFonts w:ascii="Times New Roman" w:hAnsi="Times New Roman" w:cs="Times New Roman"/>
              </w:rPr>
            </w:pPr>
            <w:r w:rsidRPr="00990007">
              <w:rPr>
                <w:rFonts w:ascii="Times New Roman" w:hAnsi="Times New Roman" w:cs="Times New Roman"/>
              </w:rPr>
              <w:t>Отрасль организации-участника:</w:t>
            </w:r>
          </w:p>
          <w:p w:rsidR="00990007" w:rsidRPr="00990007" w:rsidRDefault="00990007">
            <w:pPr>
              <w:pStyle w:val="ConsPlusNormal"/>
              <w:jc w:val="both"/>
              <w:rPr>
                <w:rFonts w:ascii="Times New Roman" w:hAnsi="Times New Roman" w:cs="Times New Roman"/>
              </w:rPr>
            </w:pPr>
            <w:r w:rsidRPr="00990007">
              <w:rPr>
                <w:rFonts w:ascii="Times New Roman" w:hAnsi="Times New Roman" w:cs="Times New Roman"/>
              </w:rPr>
              <w:t>обрабатывающая промышленность,</w:t>
            </w:r>
          </w:p>
          <w:p w:rsidR="00990007" w:rsidRPr="00990007" w:rsidRDefault="00990007">
            <w:pPr>
              <w:pStyle w:val="ConsPlusNormal"/>
              <w:jc w:val="both"/>
              <w:rPr>
                <w:rFonts w:ascii="Times New Roman" w:hAnsi="Times New Roman" w:cs="Times New Roman"/>
              </w:rPr>
            </w:pPr>
            <w:r w:rsidRPr="00990007">
              <w:rPr>
                <w:rFonts w:ascii="Times New Roman" w:hAnsi="Times New Roman" w:cs="Times New Roman"/>
              </w:rPr>
              <w:t>сельское хозяйство,</w:t>
            </w:r>
          </w:p>
          <w:p w:rsidR="00990007" w:rsidRPr="00990007" w:rsidRDefault="00990007">
            <w:pPr>
              <w:pStyle w:val="ConsPlusNormal"/>
              <w:jc w:val="both"/>
              <w:rPr>
                <w:rFonts w:ascii="Times New Roman" w:hAnsi="Times New Roman" w:cs="Times New Roman"/>
              </w:rPr>
            </w:pPr>
            <w:r w:rsidRPr="00990007">
              <w:rPr>
                <w:rFonts w:ascii="Times New Roman" w:hAnsi="Times New Roman" w:cs="Times New Roman"/>
              </w:rPr>
              <w:t>транспорт,</w:t>
            </w:r>
          </w:p>
          <w:p w:rsidR="00990007" w:rsidRPr="00990007" w:rsidRDefault="00990007">
            <w:pPr>
              <w:pStyle w:val="ConsPlusNormal"/>
              <w:jc w:val="both"/>
              <w:rPr>
                <w:rFonts w:ascii="Times New Roman" w:hAnsi="Times New Roman" w:cs="Times New Roman"/>
              </w:rPr>
            </w:pPr>
            <w:r w:rsidRPr="00990007">
              <w:rPr>
                <w:rFonts w:ascii="Times New Roman" w:hAnsi="Times New Roman" w:cs="Times New Roman"/>
              </w:rPr>
              <w:t>строительство,</w:t>
            </w:r>
          </w:p>
          <w:p w:rsidR="00990007" w:rsidRPr="00990007" w:rsidRDefault="00990007">
            <w:pPr>
              <w:pStyle w:val="ConsPlusNormal"/>
              <w:jc w:val="both"/>
              <w:rPr>
                <w:rFonts w:ascii="Times New Roman" w:hAnsi="Times New Roman" w:cs="Times New Roman"/>
              </w:rPr>
            </w:pPr>
            <w:r w:rsidRPr="00990007">
              <w:rPr>
                <w:rFonts w:ascii="Times New Roman" w:hAnsi="Times New Roman" w:cs="Times New Roman"/>
              </w:rPr>
              <w:t>торговля,</w:t>
            </w:r>
          </w:p>
          <w:p w:rsidR="00990007" w:rsidRPr="00990007" w:rsidRDefault="00990007">
            <w:pPr>
              <w:pStyle w:val="ConsPlusNormal"/>
              <w:jc w:val="both"/>
              <w:rPr>
                <w:rFonts w:ascii="Times New Roman" w:hAnsi="Times New Roman" w:cs="Times New Roman"/>
              </w:rPr>
            </w:pPr>
            <w:r w:rsidRPr="00990007">
              <w:rPr>
                <w:rFonts w:ascii="Times New Roman" w:hAnsi="Times New Roman" w:cs="Times New Roman"/>
              </w:rPr>
              <w:t>образование,</w:t>
            </w:r>
          </w:p>
          <w:p w:rsidR="00990007" w:rsidRPr="00990007" w:rsidRDefault="00990007">
            <w:pPr>
              <w:pStyle w:val="ConsPlusNormal"/>
              <w:jc w:val="both"/>
              <w:rPr>
                <w:rFonts w:ascii="Times New Roman" w:hAnsi="Times New Roman" w:cs="Times New Roman"/>
              </w:rPr>
            </w:pPr>
            <w:r w:rsidRPr="00990007">
              <w:rPr>
                <w:rFonts w:ascii="Times New Roman" w:hAnsi="Times New Roman" w:cs="Times New Roman"/>
              </w:rPr>
              <w:t>здравоохранение,</w:t>
            </w:r>
          </w:p>
          <w:p w:rsidR="00990007" w:rsidRPr="00990007" w:rsidRDefault="00990007">
            <w:pPr>
              <w:pStyle w:val="ConsPlusNormal"/>
              <w:jc w:val="both"/>
              <w:rPr>
                <w:rFonts w:ascii="Times New Roman" w:hAnsi="Times New Roman" w:cs="Times New Roman"/>
              </w:rPr>
            </w:pPr>
            <w:r w:rsidRPr="00990007">
              <w:rPr>
                <w:rFonts w:ascii="Times New Roman" w:hAnsi="Times New Roman" w:cs="Times New Roman"/>
              </w:rPr>
              <w:t>туризм,</w:t>
            </w:r>
          </w:p>
          <w:p w:rsidR="00990007" w:rsidRPr="00990007" w:rsidRDefault="00990007">
            <w:pPr>
              <w:pStyle w:val="ConsPlusNormal"/>
              <w:jc w:val="both"/>
              <w:rPr>
                <w:rFonts w:ascii="Times New Roman" w:hAnsi="Times New Roman" w:cs="Times New Roman"/>
              </w:rPr>
            </w:pPr>
            <w:r w:rsidRPr="00990007">
              <w:rPr>
                <w:rFonts w:ascii="Times New Roman" w:hAnsi="Times New Roman" w:cs="Times New Roman"/>
              </w:rPr>
              <w:t>наука,</w:t>
            </w:r>
          </w:p>
          <w:p w:rsidR="00990007" w:rsidRPr="00990007" w:rsidRDefault="00990007">
            <w:pPr>
              <w:pStyle w:val="ConsPlusNormal"/>
              <w:jc w:val="both"/>
              <w:rPr>
                <w:rFonts w:ascii="Times New Roman" w:hAnsi="Times New Roman" w:cs="Times New Roman"/>
              </w:rPr>
            </w:pPr>
            <w:r w:rsidRPr="00990007">
              <w:rPr>
                <w:rFonts w:ascii="Times New Roman" w:hAnsi="Times New Roman" w:cs="Times New Roman"/>
              </w:rPr>
              <w:t>культура,</w:t>
            </w:r>
          </w:p>
          <w:p w:rsidR="00990007" w:rsidRPr="00990007" w:rsidRDefault="00990007">
            <w:pPr>
              <w:pStyle w:val="ConsPlusNormal"/>
              <w:jc w:val="both"/>
              <w:rPr>
                <w:rFonts w:ascii="Times New Roman" w:hAnsi="Times New Roman" w:cs="Times New Roman"/>
              </w:rPr>
            </w:pPr>
            <w:r w:rsidRPr="00990007">
              <w:rPr>
                <w:rFonts w:ascii="Times New Roman" w:hAnsi="Times New Roman" w:cs="Times New Roman"/>
              </w:rPr>
              <w:t>спорт,</w:t>
            </w:r>
          </w:p>
          <w:p w:rsidR="00990007" w:rsidRDefault="00990007">
            <w:pPr>
              <w:pStyle w:val="ConsPlusNormal"/>
              <w:jc w:val="both"/>
              <w:rPr>
                <w:rFonts w:ascii="Times New Roman" w:hAnsi="Times New Roman" w:cs="Times New Roman"/>
              </w:rPr>
            </w:pPr>
            <w:r w:rsidRPr="00990007">
              <w:rPr>
                <w:rFonts w:ascii="Times New Roman" w:hAnsi="Times New Roman" w:cs="Times New Roman"/>
              </w:rPr>
              <w:t>другое</w:t>
            </w:r>
          </w:p>
          <w:p w:rsidR="00990007" w:rsidRDefault="00990007">
            <w:pPr>
              <w:pStyle w:val="ConsPlusNormal"/>
              <w:jc w:val="both"/>
              <w:rPr>
                <w:rFonts w:ascii="Times New Roman" w:hAnsi="Times New Roman" w:cs="Times New Roman"/>
              </w:rPr>
            </w:pPr>
          </w:p>
          <w:p w:rsidR="00990007" w:rsidRPr="00990007" w:rsidRDefault="00990007">
            <w:pPr>
              <w:pStyle w:val="ConsPlusNormal"/>
              <w:jc w:val="both"/>
              <w:rPr>
                <w:rFonts w:ascii="Times New Roman" w:hAnsi="Times New Roman" w:cs="Times New Roman"/>
              </w:rPr>
            </w:pPr>
          </w:p>
        </w:tc>
        <w:tc>
          <w:tcPr>
            <w:tcW w:w="4535" w:type="dxa"/>
          </w:tcPr>
          <w:p w:rsidR="00990007" w:rsidRPr="00990007" w:rsidRDefault="00990007">
            <w:pPr>
              <w:pStyle w:val="ConsPlusNormal"/>
              <w:rPr>
                <w:rFonts w:ascii="Times New Roman" w:hAnsi="Times New Roman" w:cs="Times New Roman"/>
              </w:rPr>
            </w:pPr>
            <w:r w:rsidRPr="00990007">
              <w:rPr>
                <w:rFonts w:ascii="Times New Roman" w:hAnsi="Times New Roman" w:cs="Times New Roman"/>
              </w:rPr>
              <w:t>Выбрать один из вариантов или указать свой вариант</w:t>
            </w:r>
          </w:p>
        </w:tc>
      </w:tr>
      <w:tr w:rsidR="00990007" w:rsidRPr="00990007">
        <w:tc>
          <w:tcPr>
            <w:tcW w:w="566" w:type="dxa"/>
          </w:tcPr>
          <w:p w:rsidR="00990007" w:rsidRPr="00990007" w:rsidRDefault="00990007">
            <w:pPr>
              <w:pStyle w:val="ConsPlusNormal"/>
              <w:rPr>
                <w:rFonts w:ascii="Times New Roman" w:hAnsi="Times New Roman" w:cs="Times New Roman"/>
              </w:rPr>
            </w:pPr>
            <w:r w:rsidRPr="00990007">
              <w:rPr>
                <w:rFonts w:ascii="Times New Roman" w:hAnsi="Times New Roman" w:cs="Times New Roman"/>
              </w:rPr>
              <w:lastRenderedPageBreak/>
              <w:t>6.</w:t>
            </w:r>
          </w:p>
        </w:tc>
        <w:tc>
          <w:tcPr>
            <w:tcW w:w="3969" w:type="dxa"/>
          </w:tcPr>
          <w:p w:rsidR="00990007" w:rsidRPr="00990007" w:rsidRDefault="00990007">
            <w:pPr>
              <w:pStyle w:val="ConsPlusNormal"/>
              <w:jc w:val="both"/>
              <w:rPr>
                <w:rFonts w:ascii="Times New Roman" w:hAnsi="Times New Roman" w:cs="Times New Roman"/>
              </w:rPr>
            </w:pPr>
            <w:r w:rsidRPr="00990007">
              <w:rPr>
                <w:rFonts w:ascii="Times New Roman" w:hAnsi="Times New Roman" w:cs="Times New Roman"/>
              </w:rPr>
              <w:t>Название проекта</w:t>
            </w:r>
          </w:p>
        </w:tc>
        <w:tc>
          <w:tcPr>
            <w:tcW w:w="4535" w:type="dxa"/>
          </w:tcPr>
          <w:p w:rsidR="00990007" w:rsidRPr="00990007" w:rsidRDefault="00990007">
            <w:pPr>
              <w:pStyle w:val="ConsPlusNormal"/>
              <w:rPr>
                <w:rFonts w:ascii="Times New Roman" w:hAnsi="Times New Roman" w:cs="Times New Roman"/>
              </w:rPr>
            </w:pPr>
            <w:r w:rsidRPr="00990007">
              <w:rPr>
                <w:rFonts w:ascii="Times New Roman" w:hAnsi="Times New Roman" w:cs="Times New Roman"/>
              </w:rPr>
              <w:t>Краткое и полное название реализованной практики наставничества (</w:t>
            </w:r>
            <w:proofErr w:type="gramStart"/>
            <w:r w:rsidRPr="00990007">
              <w:rPr>
                <w:rFonts w:ascii="Times New Roman" w:hAnsi="Times New Roman" w:cs="Times New Roman"/>
              </w:rPr>
              <w:t>например</w:t>
            </w:r>
            <w:proofErr w:type="gramEnd"/>
            <w:r w:rsidRPr="00990007">
              <w:rPr>
                <w:rFonts w:ascii="Times New Roman" w:hAnsi="Times New Roman" w:cs="Times New Roman"/>
              </w:rPr>
              <w:t>: наставничество для проходящих практику; наставничество для молодых специалистов/новых работников; наставничество для передачи ключевых знаний и навыков работников; наставничество для назначенных на должность начального звена управления; наставничество для назначенных на должность среднего звена управления и другое)</w:t>
            </w:r>
          </w:p>
        </w:tc>
      </w:tr>
      <w:tr w:rsidR="00990007" w:rsidRPr="00990007">
        <w:tc>
          <w:tcPr>
            <w:tcW w:w="566" w:type="dxa"/>
          </w:tcPr>
          <w:p w:rsidR="00990007" w:rsidRPr="00990007" w:rsidRDefault="00990007">
            <w:pPr>
              <w:pStyle w:val="ConsPlusNormal"/>
              <w:rPr>
                <w:rFonts w:ascii="Times New Roman" w:hAnsi="Times New Roman" w:cs="Times New Roman"/>
              </w:rPr>
            </w:pPr>
            <w:r w:rsidRPr="00990007">
              <w:rPr>
                <w:rFonts w:ascii="Times New Roman" w:hAnsi="Times New Roman" w:cs="Times New Roman"/>
              </w:rPr>
              <w:t>7.</w:t>
            </w:r>
          </w:p>
        </w:tc>
        <w:tc>
          <w:tcPr>
            <w:tcW w:w="3969" w:type="dxa"/>
          </w:tcPr>
          <w:p w:rsidR="00990007" w:rsidRPr="00990007" w:rsidRDefault="00990007">
            <w:pPr>
              <w:pStyle w:val="ConsPlusNormal"/>
              <w:jc w:val="both"/>
              <w:rPr>
                <w:rFonts w:ascii="Times New Roman" w:hAnsi="Times New Roman" w:cs="Times New Roman"/>
              </w:rPr>
            </w:pPr>
            <w:r w:rsidRPr="00990007">
              <w:rPr>
                <w:rFonts w:ascii="Times New Roman" w:hAnsi="Times New Roman" w:cs="Times New Roman"/>
              </w:rPr>
              <w:t>Номинация Конкурса:</w:t>
            </w:r>
          </w:p>
          <w:p w:rsidR="00990007" w:rsidRPr="00990007" w:rsidRDefault="00990007">
            <w:pPr>
              <w:pStyle w:val="ConsPlusNormal"/>
              <w:jc w:val="both"/>
              <w:rPr>
                <w:rFonts w:ascii="Times New Roman" w:hAnsi="Times New Roman" w:cs="Times New Roman"/>
              </w:rPr>
            </w:pPr>
            <w:r w:rsidRPr="00990007">
              <w:rPr>
                <w:rFonts w:ascii="Times New Roman" w:hAnsi="Times New Roman" w:cs="Times New Roman"/>
              </w:rPr>
              <w:t>прорывные технологии повышения производительности труда;</w:t>
            </w:r>
          </w:p>
          <w:p w:rsidR="00990007" w:rsidRPr="00990007" w:rsidRDefault="00990007">
            <w:pPr>
              <w:pStyle w:val="ConsPlusNormal"/>
              <w:jc w:val="both"/>
              <w:rPr>
                <w:rFonts w:ascii="Times New Roman" w:hAnsi="Times New Roman" w:cs="Times New Roman"/>
              </w:rPr>
            </w:pPr>
            <w:r w:rsidRPr="00990007">
              <w:rPr>
                <w:rFonts w:ascii="Times New Roman" w:hAnsi="Times New Roman" w:cs="Times New Roman"/>
              </w:rPr>
              <w:t>профессиональное развитие молодежи;</w:t>
            </w:r>
          </w:p>
          <w:p w:rsidR="00990007" w:rsidRPr="00990007" w:rsidRDefault="00990007">
            <w:pPr>
              <w:pStyle w:val="ConsPlusNormal"/>
              <w:jc w:val="both"/>
              <w:rPr>
                <w:rFonts w:ascii="Times New Roman" w:hAnsi="Times New Roman" w:cs="Times New Roman"/>
              </w:rPr>
            </w:pPr>
            <w:r w:rsidRPr="00990007">
              <w:rPr>
                <w:rFonts w:ascii="Times New Roman" w:hAnsi="Times New Roman" w:cs="Times New Roman"/>
              </w:rPr>
              <w:t>цифровые инновации на предприятии;</w:t>
            </w:r>
          </w:p>
          <w:p w:rsidR="00990007" w:rsidRPr="00990007" w:rsidRDefault="00990007">
            <w:pPr>
              <w:pStyle w:val="ConsPlusNormal"/>
              <w:jc w:val="both"/>
              <w:rPr>
                <w:rFonts w:ascii="Times New Roman" w:hAnsi="Times New Roman" w:cs="Times New Roman"/>
              </w:rPr>
            </w:pPr>
            <w:r w:rsidRPr="00990007">
              <w:rPr>
                <w:rFonts w:ascii="Times New Roman" w:hAnsi="Times New Roman" w:cs="Times New Roman"/>
              </w:rPr>
              <w:t>лучшие практики наставничества по повышению производительности труда;</w:t>
            </w:r>
          </w:p>
          <w:p w:rsidR="00990007" w:rsidRPr="00990007" w:rsidRDefault="00990007">
            <w:pPr>
              <w:pStyle w:val="ConsPlusNormal"/>
              <w:jc w:val="both"/>
              <w:rPr>
                <w:rFonts w:ascii="Times New Roman" w:hAnsi="Times New Roman" w:cs="Times New Roman"/>
              </w:rPr>
            </w:pPr>
            <w:r w:rsidRPr="00990007">
              <w:rPr>
                <w:rFonts w:ascii="Times New Roman" w:hAnsi="Times New Roman" w:cs="Times New Roman"/>
              </w:rPr>
              <w:t>наставничество в социальной сфере</w:t>
            </w:r>
          </w:p>
        </w:tc>
        <w:tc>
          <w:tcPr>
            <w:tcW w:w="4535" w:type="dxa"/>
          </w:tcPr>
          <w:p w:rsidR="00990007" w:rsidRPr="00990007" w:rsidRDefault="00990007">
            <w:pPr>
              <w:pStyle w:val="ConsPlusNormal"/>
              <w:rPr>
                <w:rFonts w:ascii="Times New Roman" w:hAnsi="Times New Roman" w:cs="Times New Roman"/>
              </w:rPr>
            </w:pPr>
            <w:r w:rsidRPr="00990007">
              <w:rPr>
                <w:rFonts w:ascii="Times New Roman" w:hAnsi="Times New Roman" w:cs="Times New Roman"/>
              </w:rPr>
              <w:t>Выбрать один из вариантов</w:t>
            </w:r>
          </w:p>
        </w:tc>
      </w:tr>
      <w:tr w:rsidR="00990007" w:rsidRPr="00990007">
        <w:tc>
          <w:tcPr>
            <w:tcW w:w="566" w:type="dxa"/>
          </w:tcPr>
          <w:p w:rsidR="00990007" w:rsidRPr="00990007" w:rsidRDefault="00990007">
            <w:pPr>
              <w:pStyle w:val="ConsPlusNormal"/>
              <w:rPr>
                <w:rFonts w:ascii="Times New Roman" w:hAnsi="Times New Roman" w:cs="Times New Roman"/>
              </w:rPr>
            </w:pPr>
            <w:r w:rsidRPr="00990007">
              <w:rPr>
                <w:rFonts w:ascii="Times New Roman" w:hAnsi="Times New Roman" w:cs="Times New Roman"/>
              </w:rPr>
              <w:t>8.</w:t>
            </w:r>
          </w:p>
        </w:tc>
        <w:tc>
          <w:tcPr>
            <w:tcW w:w="3969" w:type="dxa"/>
          </w:tcPr>
          <w:p w:rsidR="00990007" w:rsidRPr="00990007" w:rsidRDefault="00990007">
            <w:pPr>
              <w:pStyle w:val="ConsPlusNormal"/>
              <w:jc w:val="both"/>
              <w:rPr>
                <w:rFonts w:ascii="Times New Roman" w:hAnsi="Times New Roman" w:cs="Times New Roman"/>
              </w:rPr>
            </w:pPr>
            <w:r w:rsidRPr="00990007">
              <w:rPr>
                <w:rFonts w:ascii="Times New Roman" w:hAnsi="Times New Roman" w:cs="Times New Roman"/>
              </w:rPr>
              <w:t>Предпосылки для запуска проекта</w:t>
            </w:r>
          </w:p>
        </w:tc>
        <w:tc>
          <w:tcPr>
            <w:tcW w:w="4535" w:type="dxa"/>
          </w:tcPr>
          <w:p w:rsidR="00990007" w:rsidRPr="00990007" w:rsidRDefault="00990007">
            <w:pPr>
              <w:pStyle w:val="ConsPlusNormal"/>
              <w:rPr>
                <w:rFonts w:ascii="Times New Roman" w:hAnsi="Times New Roman" w:cs="Times New Roman"/>
              </w:rPr>
            </w:pPr>
            <w:r w:rsidRPr="00990007">
              <w:rPr>
                <w:rFonts w:ascii="Times New Roman" w:hAnsi="Times New Roman" w:cs="Times New Roman"/>
              </w:rPr>
              <w:t>Описание исходной ситуации, почему был необходим запуск проекта</w:t>
            </w:r>
          </w:p>
        </w:tc>
      </w:tr>
      <w:tr w:rsidR="00990007" w:rsidRPr="00990007">
        <w:tc>
          <w:tcPr>
            <w:tcW w:w="566" w:type="dxa"/>
          </w:tcPr>
          <w:p w:rsidR="00990007" w:rsidRPr="00990007" w:rsidRDefault="00990007">
            <w:pPr>
              <w:pStyle w:val="ConsPlusNormal"/>
              <w:rPr>
                <w:rFonts w:ascii="Times New Roman" w:hAnsi="Times New Roman" w:cs="Times New Roman"/>
              </w:rPr>
            </w:pPr>
            <w:r w:rsidRPr="00990007">
              <w:rPr>
                <w:rFonts w:ascii="Times New Roman" w:hAnsi="Times New Roman" w:cs="Times New Roman"/>
              </w:rPr>
              <w:t>9.</w:t>
            </w:r>
          </w:p>
        </w:tc>
        <w:tc>
          <w:tcPr>
            <w:tcW w:w="3969" w:type="dxa"/>
          </w:tcPr>
          <w:p w:rsidR="00990007" w:rsidRPr="00990007" w:rsidRDefault="00990007">
            <w:pPr>
              <w:pStyle w:val="ConsPlusNormal"/>
              <w:jc w:val="both"/>
              <w:rPr>
                <w:rFonts w:ascii="Times New Roman" w:hAnsi="Times New Roman" w:cs="Times New Roman"/>
              </w:rPr>
            </w:pPr>
            <w:r w:rsidRPr="00990007">
              <w:rPr>
                <w:rFonts w:ascii="Times New Roman" w:hAnsi="Times New Roman" w:cs="Times New Roman"/>
              </w:rPr>
              <w:t>Цели и задачи проекта</w:t>
            </w:r>
          </w:p>
        </w:tc>
        <w:tc>
          <w:tcPr>
            <w:tcW w:w="4535" w:type="dxa"/>
          </w:tcPr>
          <w:p w:rsidR="00990007" w:rsidRPr="00990007" w:rsidRDefault="00990007">
            <w:pPr>
              <w:pStyle w:val="ConsPlusNormal"/>
              <w:rPr>
                <w:rFonts w:ascii="Times New Roman" w:hAnsi="Times New Roman" w:cs="Times New Roman"/>
              </w:rPr>
            </w:pPr>
            <w:r w:rsidRPr="00990007">
              <w:rPr>
                <w:rFonts w:ascii="Times New Roman" w:hAnsi="Times New Roman" w:cs="Times New Roman"/>
              </w:rPr>
              <w:t>Цели проекта - ожидаемое и достижимое улучшение ситуации в свете поставленной проблемы.</w:t>
            </w:r>
          </w:p>
          <w:p w:rsidR="00990007" w:rsidRPr="00990007" w:rsidRDefault="00990007">
            <w:pPr>
              <w:pStyle w:val="ConsPlusNormal"/>
              <w:rPr>
                <w:rFonts w:ascii="Times New Roman" w:hAnsi="Times New Roman" w:cs="Times New Roman"/>
              </w:rPr>
            </w:pPr>
            <w:r w:rsidRPr="00990007">
              <w:rPr>
                <w:rFonts w:ascii="Times New Roman" w:hAnsi="Times New Roman" w:cs="Times New Roman"/>
              </w:rPr>
              <w:t>Задачи проекта - конкретные, поддающиеся измерению результаты проекта</w:t>
            </w:r>
          </w:p>
        </w:tc>
      </w:tr>
      <w:tr w:rsidR="00990007" w:rsidRPr="00990007">
        <w:tc>
          <w:tcPr>
            <w:tcW w:w="566" w:type="dxa"/>
          </w:tcPr>
          <w:p w:rsidR="00990007" w:rsidRPr="00990007" w:rsidRDefault="00990007">
            <w:pPr>
              <w:pStyle w:val="ConsPlusNormal"/>
              <w:rPr>
                <w:rFonts w:ascii="Times New Roman" w:hAnsi="Times New Roman" w:cs="Times New Roman"/>
              </w:rPr>
            </w:pPr>
            <w:r w:rsidRPr="00990007">
              <w:rPr>
                <w:rFonts w:ascii="Times New Roman" w:hAnsi="Times New Roman" w:cs="Times New Roman"/>
              </w:rPr>
              <w:t>10.</w:t>
            </w:r>
          </w:p>
        </w:tc>
        <w:tc>
          <w:tcPr>
            <w:tcW w:w="3969" w:type="dxa"/>
          </w:tcPr>
          <w:p w:rsidR="00990007" w:rsidRPr="00990007" w:rsidRDefault="00990007">
            <w:pPr>
              <w:pStyle w:val="ConsPlusNormal"/>
              <w:jc w:val="both"/>
              <w:rPr>
                <w:rFonts w:ascii="Times New Roman" w:hAnsi="Times New Roman" w:cs="Times New Roman"/>
              </w:rPr>
            </w:pPr>
            <w:r w:rsidRPr="00990007">
              <w:rPr>
                <w:rFonts w:ascii="Times New Roman" w:hAnsi="Times New Roman" w:cs="Times New Roman"/>
              </w:rPr>
              <w:t>Целевая аудитория</w:t>
            </w:r>
          </w:p>
        </w:tc>
        <w:tc>
          <w:tcPr>
            <w:tcW w:w="4535" w:type="dxa"/>
          </w:tcPr>
          <w:p w:rsidR="00990007" w:rsidRPr="00990007" w:rsidRDefault="00990007">
            <w:pPr>
              <w:pStyle w:val="ConsPlusNormal"/>
              <w:rPr>
                <w:rFonts w:ascii="Times New Roman" w:hAnsi="Times New Roman" w:cs="Times New Roman"/>
              </w:rPr>
            </w:pPr>
            <w:r w:rsidRPr="00990007">
              <w:rPr>
                <w:rFonts w:ascii="Times New Roman" w:hAnsi="Times New Roman" w:cs="Times New Roman"/>
              </w:rPr>
              <w:t>Группа работников, на которую направлен проект (почему выбрана именно эта целевая аудитория)</w:t>
            </w:r>
          </w:p>
        </w:tc>
      </w:tr>
      <w:tr w:rsidR="00990007" w:rsidRPr="00990007">
        <w:tc>
          <w:tcPr>
            <w:tcW w:w="566" w:type="dxa"/>
          </w:tcPr>
          <w:p w:rsidR="00990007" w:rsidRPr="00990007" w:rsidRDefault="00990007">
            <w:pPr>
              <w:pStyle w:val="ConsPlusNormal"/>
              <w:rPr>
                <w:rFonts w:ascii="Times New Roman" w:hAnsi="Times New Roman" w:cs="Times New Roman"/>
              </w:rPr>
            </w:pPr>
            <w:r w:rsidRPr="00990007">
              <w:rPr>
                <w:rFonts w:ascii="Times New Roman" w:hAnsi="Times New Roman" w:cs="Times New Roman"/>
              </w:rPr>
              <w:t>11.</w:t>
            </w:r>
          </w:p>
        </w:tc>
        <w:tc>
          <w:tcPr>
            <w:tcW w:w="3969" w:type="dxa"/>
          </w:tcPr>
          <w:p w:rsidR="00990007" w:rsidRPr="00990007" w:rsidRDefault="00990007">
            <w:pPr>
              <w:pStyle w:val="ConsPlusNormal"/>
              <w:jc w:val="both"/>
              <w:rPr>
                <w:rFonts w:ascii="Times New Roman" w:hAnsi="Times New Roman" w:cs="Times New Roman"/>
              </w:rPr>
            </w:pPr>
            <w:r w:rsidRPr="00990007">
              <w:rPr>
                <w:rFonts w:ascii="Times New Roman" w:hAnsi="Times New Roman" w:cs="Times New Roman"/>
              </w:rPr>
              <w:t>Суть проекта, ключевая идея</w:t>
            </w:r>
          </w:p>
        </w:tc>
        <w:tc>
          <w:tcPr>
            <w:tcW w:w="4535" w:type="dxa"/>
          </w:tcPr>
          <w:p w:rsidR="00990007" w:rsidRPr="00990007" w:rsidRDefault="00990007">
            <w:pPr>
              <w:pStyle w:val="ConsPlusNormal"/>
              <w:rPr>
                <w:rFonts w:ascii="Times New Roman" w:hAnsi="Times New Roman" w:cs="Times New Roman"/>
              </w:rPr>
            </w:pPr>
            <w:r w:rsidRPr="00990007">
              <w:rPr>
                <w:rFonts w:ascii="Times New Roman" w:hAnsi="Times New Roman" w:cs="Times New Roman"/>
              </w:rPr>
              <w:t>Опишите суть проекта, ключевую идею, лежащую в его основе; предмет наставничества (что именно передает наставник наставляемому, суть взаимодействия, например, передача знаний и навыков, развитие карьеры, профессиональное развитие и т.д.).</w:t>
            </w:r>
          </w:p>
          <w:p w:rsidR="00990007" w:rsidRPr="00990007" w:rsidRDefault="00990007">
            <w:pPr>
              <w:pStyle w:val="ConsPlusNormal"/>
              <w:rPr>
                <w:rFonts w:ascii="Times New Roman" w:hAnsi="Times New Roman" w:cs="Times New Roman"/>
              </w:rPr>
            </w:pPr>
            <w:r w:rsidRPr="00990007">
              <w:rPr>
                <w:rFonts w:ascii="Times New Roman" w:hAnsi="Times New Roman" w:cs="Times New Roman"/>
              </w:rPr>
              <w:t>Задачи и функции наставника, доля рабочего времени, уделяемого на наставническую деятельность (в процентах) (при наличии)</w:t>
            </w:r>
          </w:p>
        </w:tc>
      </w:tr>
      <w:tr w:rsidR="00990007" w:rsidRPr="00990007">
        <w:tc>
          <w:tcPr>
            <w:tcW w:w="566" w:type="dxa"/>
          </w:tcPr>
          <w:p w:rsidR="00990007" w:rsidRPr="00990007" w:rsidRDefault="00990007">
            <w:pPr>
              <w:pStyle w:val="ConsPlusNormal"/>
              <w:rPr>
                <w:rFonts w:ascii="Times New Roman" w:hAnsi="Times New Roman" w:cs="Times New Roman"/>
              </w:rPr>
            </w:pPr>
            <w:r w:rsidRPr="00990007">
              <w:rPr>
                <w:rFonts w:ascii="Times New Roman" w:hAnsi="Times New Roman" w:cs="Times New Roman"/>
              </w:rPr>
              <w:t>12.</w:t>
            </w:r>
          </w:p>
        </w:tc>
        <w:tc>
          <w:tcPr>
            <w:tcW w:w="3969" w:type="dxa"/>
          </w:tcPr>
          <w:p w:rsidR="00990007" w:rsidRPr="00990007" w:rsidRDefault="00990007">
            <w:pPr>
              <w:pStyle w:val="ConsPlusNormal"/>
              <w:jc w:val="both"/>
              <w:rPr>
                <w:rFonts w:ascii="Times New Roman" w:hAnsi="Times New Roman" w:cs="Times New Roman"/>
              </w:rPr>
            </w:pPr>
            <w:r w:rsidRPr="00990007">
              <w:rPr>
                <w:rFonts w:ascii="Times New Roman" w:hAnsi="Times New Roman" w:cs="Times New Roman"/>
              </w:rPr>
              <w:t>Зрелость практики (выбрать):</w:t>
            </w:r>
          </w:p>
        </w:tc>
        <w:tc>
          <w:tcPr>
            <w:tcW w:w="4535" w:type="dxa"/>
          </w:tcPr>
          <w:p w:rsidR="00990007" w:rsidRPr="00990007" w:rsidRDefault="00990007">
            <w:pPr>
              <w:pStyle w:val="ConsPlusNormal"/>
              <w:rPr>
                <w:rFonts w:ascii="Times New Roman" w:hAnsi="Times New Roman" w:cs="Times New Roman"/>
              </w:rPr>
            </w:pPr>
            <w:r w:rsidRPr="00990007">
              <w:rPr>
                <w:rFonts w:ascii="Times New Roman" w:hAnsi="Times New Roman" w:cs="Times New Roman"/>
              </w:rPr>
              <w:t>Выбрать один из вариантов</w:t>
            </w:r>
          </w:p>
        </w:tc>
      </w:tr>
      <w:tr w:rsidR="00990007" w:rsidRPr="00990007">
        <w:tc>
          <w:tcPr>
            <w:tcW w:w="566" w:type="dxa"/>
          </w:tcPr>
          <w:p w:rsidR="00990007" w:rsidRPr="00990007" w:rsidRDefault="00990007">
            <w:pPr>
              <w:pStyle w:val="ConsPlusNormal"/>
              <w:rPr>
                <w:rFonts w:ascii="Times New Roman" w:hAnsi="Times New Roman" w:cs="Times New Roman"/>
              </w:rPr>
            </w:pPr>
          </w:p>
        </w:tc>
        <w:tc>
          <w:tcPr>
            <w:tcW w:w="3969" w:type="dxa"/>
          </w:tcPr>
          <w:p w:rsidR="00990007" w:rsidRPr="00990007" w:rsidRDefault="00990007">
            <w:pPr>
              <w:pStyle w:val="ConsPlusNormal"/>
              <w:jc w:val="both"/>
              <w:rPr>
                <w:rFonts w:ascii="Times New Roman" w:hAnsi="Times New Roman" w:cs="Times New Roman"/>
              </w:rPr>
            </w:pPr>
            <w:r w:rsidRPr="00990007">
              <w:rPr>
                <w:rFonts w:ascii="Times New Roman" w:hAnsi="Times New Roman" w:cs="Times New Roman"/>
              </w:rPr>
              <w:t>Базовый уровень</w:t>
            </w:r>
          </w:p>
        </w:tc>
        <w:tc>
          <w:tcPr>
            <w:tcW w:w="4535" w:type="dxa"/>
          </w:tcPr>
          <w:p w:rsidR="00990007" w:rsidRPr="00990007" w:rsidRDefault="00990007">
            <w:pPr>
              <w:pStyle w:val="ConsPlusNormal"/>
              <w:rPr>
                <w:rFonts w:ascii="Times New Roman" w:hAnsi="Times New Roman" w:cs="Times New Roman"/>
              </w:rPr>
            </w:pPr>
            <w:r w:rsidRPr="00990007">
              <w:rPr>
                <w:rFonts w:ascii="Times New Roman" w:hAnsi="Times New Roman" w:cs="Times New Roman"/>
              </w:rPr>
              <w:t>Практика прошла апробацию, сформированы агенты изменений, реализуется план по переводу практики в регулярную деятельность</w:t>
            </w:r>
          </w:p>
        </w:tc>
      </w:tr>
      <w:tr w:rsidR="00990007" w:rsidRPr="00990007">
        <w:tc>
          <w:tcPr>
            <w:tcW w:w="566" w:type="dxa"/>
          </w:tcPr>
          <w:p w:rsidR="00990007" w:rsidRPr="00990007" w:rsidRDefault="00990007">
            <w:pPr>
              <w:pStyle w:val="ConsPlusNormal"/>
              <w:rPr>
                <w:rFonts w:ascii="Times New Roman" w:hAnsi="Times New Roman" w:cs="Times New Roman"/>
              </w:rPr>
            </w:pPr>
          </w:p>
        </w:tc>
        <w:tc>
          <w:tcPr>
            <w:tcW w:w="3969" w:type="dxa"/>
          </w:tcPr>
          <w:p w:rsidR="00990007" w:rsidRPr="00990007" w:rsidRDefault="00990007">
            <w:pPr>
              <w:pStyle w:val="ConsPlusNormal"/>
              <w:jc w:val="both"/>
              <w:rPr>
                <w:rFonts w:ascii="Times New Roman" w:hAnsi="Times New Roman" w:cs="Times New Roman"/>
              </w:rPr>
            </w:pPr>
            <w:r w:rsidRPr="00990007">
              <w:rPr>
                <w:rFonts w:ascii="Times New Roman" w:hAnsi="Times New Roman" w:cs="Times New Roman"/>
              </w:rPr>
              <w:t>Развитие</w:t>
            </w:r>
          </w:p>
        </w:tc>
        <w:tc>
          <w:tcPr>
            <w:tcW w:w="4535" w:type="dxa"/>
          </w:tcPr>
          <w:p w:rsidR="00990007" w:rsidRDefault="00990007">
            <w:pPr>
              <w:pStyle w:val="ConsPlusNormal"/>
              <w:rPr>
                <w:rFonts w:ascii="Times New Roman" w:hAnsi="Times New Roman" w:cs="Times New Roman"/>
              </w:rPr>
            </w:pPr>
            <w:r w:rsidRPr="00990007">
              <w:rPr>
                <w:rFonts w:ascii="Times New Roman" w:hAnsi="Times New Roman" w:cs="Times New Roman"/>
              </w:rPr>
              <w:t>Практика переведена в регулярную деятельность, оформлена в соответствующих нормативных и методических документах, проведено информирование / инструктаж / обучение</w:t>
            </w:r>
          </w:p>
          <w:p w:rsidR="00990007" w:rsidRPr="00990007" w:rsidRDefault="00990007">
            <w:pPr>
              <w:pStyle w:val="ConsPlusNormal"/>
              <w:rPr>
                <w:rFonts w:ascii="Times New Roman" w:hAnsi="Times New Roman" w:cs="Times New Roman"/>
              </w:rPr>
            </w:pPr>
          </w:p>
        </w:tc>
      </w:tr>
      <w:tr w:rsidR="00990007" w:rsidRPr="00990007">
        <w:tc>
          <w:tcPr>
            <w:tcW w:w="566" w:type="dxa"/>
          </w:tcPr>
          <w:p w:rsidR="00990007" w:rsidRPr="00990007" w:rsidRDefault="00990007">
            <w:pPr>
              <w:pStyle w:val="ConsPlusNormal"/>
              <w:rPr>
                <w:rFonts w:ascii="Times New Roman" w:hAnsi="Times New Roman" w:cs="Times New Roman"/>
              </w:rPr>
            </w:pPr>
          </w:p>
        </w:tc>
        <w:tc>
          <w:tcPr>
            <w:tcW w:w="3969" w:type="dxa"/>
          </w:tcPr>
          <w:p w:rsidR="00990007" w:rsidRPr="00990007" w:rsidRDefault="00990007">
            <w:pPr>
              <w:pStyle w:val="ConsPlusNormal"/>
              <w:jc w:val="both"/>
              <w:rPr>
                <w:rFonts w:ascii="Times New Roman" w:hAnsi="Times New Roman" w:cs="Times New Roman"/>
              </w:rPr>
            </w:pPr>
            <w:r w:rsidRPr="00990007">
              <w:rPr>
                <w:rFonts w:ascii="Times New Roman" w:hAnsi="Times New Roman" w:cs="Times New Roman"/>
              </w:rPr>
              <w:t>Стабилизация</w:t>
            </w:r>
          </w:p>
        </w:tc>
        <w:tc>
          <w:tcPr>
            <w:tcW w:w="4535" w:type="dxa"/>
          </w:tcPr>
          <w:p w:rsidR="00990007" w:rsidRPr="00990007" w:rsidRDefault="00990007">
            <w:pPr>
              <w:pStyle w:val="ConsPlusNormal"/>
              <w:rPr>
                <w:rFonts w:ascii="Times New Roman" w:hAnsi="Times New Roman" w:cs="Times New Roman"/>
              </w:rPr>
            </w:pPr>
            <w:r w:rsidRPr="00990007">
              <w:rPr>
                <w:rFonts w:ascii="Times New Roman" w:hAnsi="Times New Roman" w:cs="Times New Roman"/>
              </w:rPr>
              <w:t>Практика используется в регулярной деятельности более шести месяцев</w:t>
            </w:r>
          </w:p>
        </w:tc>
      </w:tr>
      <w:tr w:rsidR="00990007" w:rsidRPr="00990007">
        <w:tc>
          <w:tcPr>
            <w:tcW w:w="566" w:type="dxa"/>
          </w:tcPr>
          <w:p w:rsidR="00990007" w:rsidRPr="00990007" w:rsidRDefault="00990007">
            <w:pPr>
              <w:pStyle w:val="ConsPlusNormal"/>
              <w:rPr>
                <w:rFonts w:ascii="Times New Roman" w:hAnsi="Times New Roman" w:cs="Times New Roman"/>
              </w:rPr>
            </w:pPr>
          </w:p>
        </w:tc>
        <w:tc>
          <w:tcPr>
            <w:tcW w:w="3969" w:type="dxa"/>
          </w:tcPr>
          <w:p w:rsidR="00990007" w:rsidRPr="00990007" w:rsidRDefault="00990007">
            <w:pPr>
              <w:pStyle w:val="ConsPlusNormal"/>
              <w:jc w:val="both"/>
              <w:rPr>
                <w:rFonts w:ascii="Times New Roman" w:hAnsi="Times New Roman" w:cs="Times New Roman"/>
              </w:rPr>
            </w:pPr>
            <w:r w:rsidRPr="00990007">
              <w:rPr>
                <w:rFonts w:ascii="Times New Roman" w:hAnsi="Times New Roman" w:cs="Times New Roman"/>
              </w:rPr>
              <w:t>Подтвержденная эффективность</w:t>
            </w:r>
          </w:p>
        </w:tc>
        <w:tc>
          <w:tcPr>
            <w:tcW w:w="4535" w:type="dxa"/>
          </w:tcPr>
          <w:p w:rsidR="00990007" w:rsidRPr="00990007" w:rsidRDefault="00990007">
            <w:pPr>
              <w:pStyle w:val="ConsPlusNormal"/>
              <w:rPr>
                <w:rFonts w:ascii="Times New Roman" w:hAnsi="Times New Roman" w:cs="Times New Roman"/>
              </w:rPr>
            </w:pPr>
            <w:r w:rsidRPr="00990007">
              <w:rPr>
                <w:rFonts w:ascii="Times New Roman" w:hAnsi="Times New Roman" w:cs="Times New Roman"/>
              </w:rPr>
              <w:t>Накоплены фактические данные по показателям, подтверждающим эффективность практики, практика готова к тиражированию внутри и вне организации-участника</w:t>
            </w:r>
          </w:p>
        </w:tc>
      </w:tr>
      <w:tr w:rsidR="00990007" w:rsidRPr="00990007">
        <w:tc>
          <w:tcPr>
            <w:tcW w:w="566" w:type="dxa"/>
          </w:tcPr>
          <w:p w:rsidR="00990007" w:rsidRPr="00990007" w:rsidRDefault="00990007">
            <w:pPr>
              <w:pStyle w:val="ConsPlusNormal"/>
              <w:rPr>
                <w:rFonts w:ascii="Times New Roman" w:hAnsi="Times New Roman" w:cs="Times New Roman"/>
              </w:rPr>
            </w:pPr>
            <w:r w:rsidRPr="00990007">
              <w:rPr>
                <w:rFonts w:ascii="Times New Roman" w:hAnsi="Times New Roman" w:cs="Times New Roman"/>
              </w:rPr>
              <w:t>13.</w:t>
            </w:r>
          </w:p>
        </w:tc>
        <w:tc>
          <w:tcPr>
            <w:tcW w:w="3969" w:type="dxa"/>
          </w:tcPr>
          <w:p w:rsidR="00990007" w:rsidRPr="00990007" w:rsidRDefault="00990007">
            <w:pPr>
              <w:pStyle w:val="ConsPlusNormal"/>
              <w:jc w:val="both"/>
              <w:rPr>
                <w:rFonts w:ascii="Times New Roman" w:hAnsi="Times New Roman" w:cs="Times New Roman"/>
              </w:rPr>
            </w:pPr>
            <w:r w:rsidRPr="00990007">
              <w:rPr>
                <w:rFonts w:ascii="Times New Roman" w:hAnsi="Times New Roman" w:cs="Times New Roman"/>
              </w:rPr>
              <w:t>Использованные методики, механизмы и инструменты</w:t>
            </w:r>
          </w:p>
        </w:tc>
        <w:tc>
          <w:tcPr>
            <w:tcW w:w="4535" w:type="dxa"/>
          </w:tcPr>
          <w:p w:rsidR="00990007" w:rsidRPr="00990007" w:rsidRDefault="00990007">
            <w:pPr>
              <w:pStyle w:val="ConsPlusNormal"/>
              <w:rPr>
                <w:rFonts w:ascii="Times New Roman" w:hAnsi="Times New Roman" w:cs="Times New Roman"/>
              </w:rPr>
            </w:pPr>
            <w:r w:rsidRPr="00990007">
              <w:rPr>
                <w:rFonts w:ascii="Times New Roman" w:hAnsi="Times New Roman" w:cs="Times New Roman"/>
              </w:rPr>
              <w:t>Методики, механизмы и инструменты, положенные в основу практик, использованных в проекте (обучение на рабочем месте, изучение опыта, анализ ошибок, тренинги, стажировки и др.).</w:t>
            </w:r>
          </w:p>
          <w:p w:rsidR="00990007" w:rsidRPr="00990007" w:rsidRDefault="00990007">
            <w:pPr>
              <w:pStyle w:val="ConsPlusNormal"/>
              <w:rPr>
                <w:rFonts w:ascii="Times New Roman" w:hAnsi="Times New Roman" w:cs="Times New Roman"/>
              </w:rPr>
            </w:pPr>
            <w:r w:rsidRPr="00990007">
              <w:rPr>
                <w:rFonts w:ascii="Times New Roman" w:hAnsi="Times New Roman" w:cs="Times New Roman"/>
              </w:rPr>
              <w:t>Наличие методических материалов для работы наставника, раздаточного материала для подопечных наставника</w:t>
            </w:r>
          </w:p>
        </w:tc>
      </w:tr>
      <w:tr w:rsidR="00990007" w:rsidRPr="00990007">
        <w:tc>
          <w:tcPr>
            <w:tcW w:w="566" w:type="dxa"/>
          </w:tcPr>
          <w:p w:rsidR="00990007" w:rsidRPr="00990007" w:rsidRDefault="00990007">
            <w:pPr>
              <w:pStyle w:val="ConsPlusNormal"/>
              <w:rPr>
                <w:rFonts w:ascii="Times New Roman" w:hAnsi="Times New Roman" w:cs="Times New Roman"/>
              </w:rPr>
            </w:pPr>
            <w:r w:rsidRPr="00990007">
              <w:rPr>
                <w:rFonts w:ascii="Times New Roman" w:hAnsi="Times New Roman" w:cs="Times New Roman"/>
              </w:rPr>
              <w:t>14.</w:t>
            </w:r>
          </w:p>
        </w:tc>
        <w:tc>
          <w:tcPr>
            <w:tcW w:w="3969" w:type="dxa"/>
          </w:tcPr>
          <w:p w:rsidR="00990007" w:rsidRPr="00990007" w:rsidRDefault="00990007">
            <w:pPr>
              <w:pStyle w:val="ConsPlusNormal"/>
              <w:jc w:val="both"/>
              <w:rPr>
                <w:rFonts w:ascii="Times New Roman" w:hAnsi="Times New Roman" w:cs="Times New Roman"/>
              </w:rPr>
            </w:pPr>
            <w:r w:rsidRPr="00990007">
              <w:rPr>
                <w:rFonts w:ascii="Times New Roman" w:hAnsi="Times New Roman" w:cs="Times New Roman"/>
              </w:rPr>
              <w:t>Ресурсы, использованные для проекта</w:t>
            </w:r>
          </w:p>
        </w:tc>
        <w:tc>
          <w:tcPr>
            <w:tcW w:w="4535" w:type="dxa"/>
          </w:tcPr>
          <w:p w:rsidR="00990007" w:rsidRPr="00990007" w:rsidRDefault="00990007">
            <w:pPr>
              <w:pStyle w:val="ConsPlusNormal"/>
              <w:rPr>
                <w:rFonts w:ascii="Times New Roman" w:hAnsi="Times New Roman" w:cs="Times New Roman"/>
              </w:rPr>
            </w:pPr>
            <w:r w:rsidRPr="00990007">
              <w:rPr>
                <w:rFonts w:ascii="Times New Roman" w:hAnsi="Times New Roman" w:cs="Times New Roman"/>
              </w:rPr>
              <w:t>По возможности укажите бюджет, выделенный на реализацию проекта, численность и степень занятости в проекте членов рабочей группы, укажите, привлекались ли внешние подрядчики (если привлекались), использовались ли автоматизированные системы и т.д.</w:t>
            </w:r>
          </w:p>
        </w:tc>
      </w:tr>
      <w:tr w:rsidR="00990007" w:rsidRPr="00990007">
        <w:tc>
          <w:tcPr>
            <w:tcW w:w="566" w:type="dxa"/>
          </w:tcPr>
          <w:p w:rsidR="00990007" w:rsidRPr="00990007" w:rsidRDefault="00990007">
            <w:pPr>
              <w:pStyle w:val="ConsPlusNormal"/>
              <w:rPr>
                <w:rFonts w:ascii="Times New Roman" w:hAnsi="Times New Roman" w:cs="Times New Roman"/>
              </w:rPr>
            </w:pPr>
            <w:r w:rsidRPr="00990007">
              <w:rPr>
                <w:rFonts w:ascii="Times New Roman" w:hAnsi="Times New Roman" w:cs="Times New Roman"/>
              </w:rPr>
              <w:t>15.</w:t>
            </w:r>
          </w:p>
        </w:tc>
        <w:tc>
          <w:tcPr>
            <w:tcW w:w="3969" w:type="dxa"/>
          </w:tcPr>
          <w:p w:rsidR="00990007" w:rsidRPr="00990007" w:rsidRDefault="00990007">
            <w:pPr>
              <w:pStyle w:val="ConsPlusNormal"/>
              <w:jc w:val="both"/>
              <w:rPr>
                <w:rFonts w:ascii="Times New Roman" w:hAnsi="Times New Roman" w:cs="Times New Roman"/>
              </w:rPr>
            </w:pPr>
            <w:r w:rsidRPr="00990007">
              <w:rPr>
                <w:rFonts w:ascii="Times New Roman" w:hAnsi="Times New Roman" w:cs="Times New Roman"/>
              </w:rPr>
              <w:t>Этапы реализации проекта</w:t>
            </w:r>
          </w:p>
        </w:tc>
        <w:tc>
          <w:tcPr>
            <w:tcW w:w="4535" w:type="dxa"/>
          </w:tcPr>
          <w:p w:rsidR="00990007" w:rsidRPr="00990007" w:rsidRDefault="00990007">
            <w:pPr>
              <w:pStyle w:val="ConsPlusNormal"/>
              <w:rPr>
                <w:rFonts w:ascii="Times New Roman" w:hAnsi="Times New Roman" w:cs="Times New Roman"/>
              </w:rPr>
            </w:pPr>
            <w:r w:rsidRPr="00990007">
              <w:rPr>
                <w:rFonts w:ascii="Times New Roman" w:hAnsi="Times New Roman" w:cs="Times New Roman"/>
              </w:rPr>
              <w:t>Пошаговое описание реализации проекта (что было сделано, в какие сроки, с использованием каких инструментов, какие исследования проводились, с использованием каких инструментов, какие каналы и форматы коммуникаций использовались, какие мероприятия проводились и т.д.)</w:t>
            </w:r>
          </w:p>
        </w:tc>
      </w:tr>
      <w:tr w:rsidR="00990007" w:rsidRPr="00990007">
        <w:tc>
          <w:tcPr>
            <w:tcW w:w="566" w:type="dxa"/>
          </w:tcPr>
          <w:p w:rsidR="00990007" w:rsidRPr="00990007" w:rsidRDefault="00990007">
            <w:pPr>
              <w:pStyle w:val="ConsPlusNormal"/>
              <w:rPr>
                <w:rFonts w:ascii="Times New Roman" w:hAnsi="Times New Roman" w:cs="Times New Roman"/>
              </w:rPr>
            </w:pPr>
            <w:r w:rsidRPr="00990007">
              <w:rPr>
                <w:rFonts w:ascii="Times New Roman" w:hAnsi="Times New Roman" w:cs="Times New Roman"/>
              </w:rPr>
              <w:t>16.</w:t>
            </w:r>
          </w:p>
        </w:tc>
        <w:tc>
          <w:tcPr>
            <w:tcW w:w="3969" w:type="dxa"/>
          </w:tcPr>
          <w:p w:rsidR="00990007" w:rsidRPr="00990007" w:rsidRDefault="00990007">
            <w:pPr>
              <w:pStyle w:val="ConsPlusNormal"/>
              <w:jc w:val="both"/>
              <w:rPr>
                <w:rFonts w:ascii="Times New Roman" w:hAnsi="Times New Roman" w:cs="Times New Roman"/>
              </w:rPr>
            </w:pPr>
            <w:r w:rsidRPr="00990007">
              <w:rPr>
                <w:rFonts w:ascii="Times New Roman" w:hAnsi="Times New Roman" w:cs="Times New Roman"/>
              </w:rPr>
              <w:t>Количественные и качественные показатели</w:t>
            </w:r>
          </w:p>
        </w:tc>
        <w:tc>
          <w:tcPr>
            <w:tcW w:w="4535" w:type="dxa"/>
          </w:tcPr>
          <w:p w:rsidR="00990007" w:rsidRPr="00990007" w:rsidRDefault="00990007">
            <w:pPr>
              <w:pStyle w:val="ConsPlusNormal"/>
              <w:rPr>
                <w:rFonts w:ascii="Times New Roman" w:hAnsi="Times New Roman" w:cs="Times New Roman"/>
              </w:rPr>
            </w:pPr>
            <w:r w:rsidRPr="00990007">
              <w:rPr>
                <w:rFonts w:ascii="Times New Roman" w:hAnsi="Times New Roman" w:cs="Times New Roman"/>
              </w:rPr>
              <w:t>Количественные и качественные показатели, достигнутые в результате реализации проекта (в относительном и абсолютном формате, "план-факт", "было-стало")</w:t>
            </w:r>
          </w:p>
        </w:tc>
      </w:tr>
      <w:tr w:rsidR="00990007" w:rsidRPr="00990007">
        <w:tc>
          <w:tcPr>
            <w:tcW w:w="566" w:type="dxa"/>
          </w:tcPr>
          <w:p w:rsidR="00990007" w:rsidRPr="00990007" w:rsidRDefault="00990007">
            <w:pPr>
              <w:pStyle w:val="ConsPlusNormal"/>
              <w:rPr>
                <w:rFonts w:ascii="Times New Roman" w:hAnsi="Times New Roman" w:cs="Times New Roman"/>
              </w:rPr>
            </w:pPr>
            <w:r w:rsidRPr="00990007">
              <w:rPr>
                <w:rFonts w:ascii="Times New Roman" w:hAnsi="Times New Roman" w:cs="Times New Roman"/>
              </w:rPr>
              <w:t>17.</w:t>
            </w:r>
          </w:p>
        </w:tc>
        <w:tc>
          <w:tcPr>
            <w:tcW w:w="3969" w:type="dxa"/>
          </w:tcPr>
          <w:p w:rsidR="00990007" w:rsidRPr="00990007" w:rsidRDefault="00990007">
            <w:pPr>
              <w:pStyle w:val="ConsPlusNormal"/>
              <w:jc w:val="both"/>
              <w:rPr>
                <w:rFonts w:ascii="Times New Roman" w:hAnsi="Times New Roman" w:cs="Times New Roman"/>
              </w:rPr>
            </w:pPr>
            <w:r w:rsidRPr="00990007">
              <w:rPr>
                <w:rFonts w:ascii="Times New Roman" w:hAnsi="Times New Roman" w:cs="Times New Roman"/>
              </w:rPr>
              <w:t>Результативность</w:t>
            </w:r>
          </w:p>
        </w:tc>
        <w:tc>
          <w:tcPr>
            <w:tcW w:w="4535" w:type="dxa"/>
          </w:tcPr>
          <w:p w:rsidR="00990007" w:rsidRPr="00990007" w:rsidRDefault="00990007">
            <w:pPr>
              <w:pStyle w:val="ConsPlusNormal"/>
              <w:rPr>
                <w:rFonts w:ascii="Times New Roman" w:hAnsi="Times New Roman" w:cs="Times New Roman"/>
              </w:rPr>
            </w:pPr>
            <w:r w:rsidRPr="00990007">
              <w:rPr>
                <w:rFonts w:ascii="Times New Roman" w:hAnsi="Times New Roman" w:cs="Times New Roman"/>
              </w:rPr>
              <w:t>Результат практики и степень достижения запланированного результата.</w:t>
            </w:r>
          </w:p>
          <w:p w:rsidR="00990007" w:rsidRPr="00990007" w:rsidRDefault="00990007">
            <w:pPr>
              <w:pStyle w:val="ConsPlusNormal"/>
              <w:rPr>
                <w:rFonts w:ascii="Times New Roman" w:hAnsi="Times New Roman" w:cs="Times New Roman"/>
              </w:rPr>
            </w:pPr>
            <w:r w:rsidRPr="00990007">
              <w:rPr>
                <w:rFonts w:ascii="Times New Roman" w:hAnsi="Times New Roman" w:cs="Times New Roman"/>
              </w:rPr>
              <w:t>Укажите достигнутые результаты для организации-участника, для наставника, для наставляемого.</w:t>
            </w:r>
          </w:p>
          <w:p w:rsidR="00990007" w:rsidRPr="00990007" w:rsidRDefault="00990007">
            <w:pPr>
              <w:pStyle w:val="ConsPlusNormal"/>
              <w:rPr>
                <w:rFonts w:ascii="Times New Roman" w:hAnsi="Times New Roman" w:cs="Times New Roman"/>
              </w:rPr>
            </w:pPr>
            <w:r w:rsidRPr="00990007">
              <w:rPr>
                <w:rFonts w:ascii="Times New Roman" w:hAnsi="Times New Roman" w:cs="Times New Roman"/>
              </w:rPr>
              <w:t>Наличие у подопечных наставника профессиональных достижений</w:t>
            </w:r>
          </w:p>
        </w:tc>
      </w:tr>
      <w:tr w:rsidR="00990007" w:rsidRPr="00990007">
        <w:tc>
          <w:tcPr>
            <w:tcW w:w="566" w:type="dxa"/>
          </w:tcPr>
          <w:p w:rsidR="00990007" w:rsidRPr="00990007" w:rsidRDefault="00990007">
            <w:pPr>
              <w:pStyle w:val="ConsPlusNormal"/>
              <w:rPr>
                <w:rFonts w:ascii="Times New Roman" w:hAnsi="Times New Roman" w:cs="Times New Roman"/>
              </w:rPr>
            </w:pPr>
            <w:r w:rsidRPr="00990007">
              <w:rPr>
                <w:rFonts w:ascii="Times New Roman" w:hAnsi="Times New Roman" w:cs="Times New Roman"/>
              </w:rPr>
              <w:t>18.</w:t>
            </w:r>
          </w:p>
        </w:tc>
        <w:tc>
          <w:tcPr>
            <w:tcW w:w="3969" w:type="dxa"/>
          </w:tcPr>
          <w:p w:rsidR="00990007" w:rsidRPr="00990007" w:rsidRDefault="00990007">
            <w:pPr>
              <w:pStyle w:val="ConsPlusNormal"/>
              <w:jc w:val="both"/>
              <w:rPr>
                <w:rFonts w:ascii="Times New Roman" w:hAnsi="Times New Roman" w:cs="Times New Roman"/>
              </w:rPr>
            </w:pPr>
            <w:r w:rsidRPr="00990007">
              <w:rPr>
                <w:rFonts w:ascii="Times New Roman" w:hAnsi="Times New Roman" w:cs="Times New Roman"/>
              </w:rPr>
              <w:t>Эффективность</w:t>
            </w:r>
          </w:p>
        </w:tc>
        <w:tc>
          <w:tcPr>
            <w:tcW w:w="4535" w:type="dxa"/>
          </w:tcPr>
          <w:p w:rsidR="00990007" w:rsidRPr="00990007" w:rsidRDefault="00990007">
            <w:pPr>
              <w:pStyle w:val="ConsPlusNormal"/>
              <w:rPr>
                <w:rFonts w:ascii="Times New Roman" w:hAnsi="Times New Roman" w:cs="Times New Roman"/>
              </w:rPr>
            </w:pPr>
            <w:r w:rsidRPr="00990007">
              <w:rPr>
                <w:rFonts w:ascii="Times New Roman" w:hAnsi="Times New Roman" w:cs="Times New Roman"/>
              </w:rPr>
              <w:t>Соотношение использованных ресурсов и достигнутых результатов</w:t>
            </w:r>
          </w:p>
        </w:tc>
      </w:tr>
      <w:tr w:rsidR="00990007" w:rsidRPr="00990007">
        <w:tc>
          <w:tcPr>
            <w:tcW w:w="566" w:type="dxa"/>
          </w:tcPr>
          <w:p w:rsidR="00990007" w:rsidRPr="00990007" w:rsidRDefault="00990007">
            <w:pPr>
              <w:pStyle w:val="ConsPlusNormal"/>
              <w:rPr>
                <w:rFonts w:ascii="Times New Roman" w:hAnsi="Times New Roman" w:cs="Times New Roman"/>
              </w:rPr>
            </w:pPr>
            <w:r w:rsidRPr="00990007">
              <w:rPr>
                <w:rFonts w:ascii="Times New Roman" w:hAnsi="Times New Roman" w:cs="Times New Roman"/>
              </w:rPr>
              <w:t>19.</w:t>
            </w:r>
          </w:p>
        </w:tc>
        <w:tc>
          <w:tcPr>
            <w:tcW w:w="3969" w:type="dxa"/>
          </w:tcPr>
          <w:p w:rsidR="00990007" w:rsidRPr="00990007" w:rsidRDefault="00990007">
            <w:pPr>
              <w:pStyle w:val="ConsPlusNormal"/>
              <w:jc w:val="both"/>
              <w:rPr>
                <w:rFonts w:ascii="Times New Roman" w:hAnsi="Times New Roman" w:cs="Times New Roman"/>
              </w:rPr>
            </w:pPr>
            <w:r w:rsidRPr="00990007">
              <w:rPr>
                <w:rFonts w:ascii="Times New Roman" w:hAnsi="Times New Roman" w:cs="Times New Roman"/>
              </w:rPr>
              <w:t>Уникальность</w:t>
            </w:r>
          </w:p>
        </w:tc>
        <w:tc>
          <w:tcPr>
            <w:tcW w:w="4535" w:type="dxa"/>
          </w:tcPr>
          <w:p w:rsidR="00990007" w:rsidRPr="00990007" w:rsidRDefault="00990007">
            <w:pPr>
              <w:pStyle w:val="ConsPlusNormal"/>
              <w:rPr>
                <w:rFonts w:ascii="Times New Roman" w:hAnsi="Times New Roman" w:cs="Times New Roman"/>
              </w:rPr>
            </w:pPr>
            <w:r w:rsidRPr="00990007">
              <w:rPr>
                <w:rFonts w:ascii="Times New Roman" w:hAnsi="Times New Roman" w:cs="Times New Roman"/>
              </w:rPr>
              <w:t>Указывается наличие уникальных, не применявшихся в организации-участнике до начала реализации данной практики наставничества элементов, механизмов реализации практики, которые выделяют ее среди других практик наставничества в данной номинации, в том числе:</w:t>
            </w:r>
          </w:p>
          <w:p w:rsidR="00990007" w:rsidRPr="00990007" w:rsidRDefault="00990007">
            <w:pPr>
              <w:pStyle w:val="ConsPlusNormal"/>
              <w:rPr>
                <w:rFonts w:ascii="Times New Roman" w:hAnsi="Times New Roman" w:cs="Times New Roman"/>
              </w:rPr>
            </w:pPr>
            <w:r w:rsidRPr="00990007">
              <w:rPr>
                <w:rFonts w:ascii="Times New Roman" w:hAnsi="Times New Roman" w:cs="Times New Roman"/>
              </w:rPr>
              <w:t xml:space="preserve">содержит ли практика наставничества только уже применявшиеся организацией-участником до начала реализации данной практики наставничества элементы, механизмы реализации практики наставничества, какие элементы, механизмы </w:t>
            </w:r>
            <w:r w:rsidRPr="00990007">
              <w:rPr>
                <w:rFonts w:ascii="Times New Roman" w:hAnsi="Times New Roman" w:cs="Times New Roman"/>
              </w:rPr>
              <w:lastRenderedPageBreak/>
              <w:t>реализации практики наставничества, не применявшиеся организацией-участником до начала реализации данной практики наставничества, содержит практика наставничества</w:t>
            </w:r>
          </w:p>
        </w:tc>
      </w:tr>
      <w:tr w:rsidR="00990007" w:rsidRPr="00990007">
        <w:tc>
          <w:tcPr>
            <w:tcW w:w="566" w:type="dxa"/>
          </w:tcPr>
          <w:p w:rsidR="00990007" w:rsidRPr="00990007" w:rsidRDefault="00990007">
            <w:pPr>
              <w:pStyle w:val="ConsPlusNormal"/>
              <w:rPr>
                <w:rFonts w:ascii="Times New Roman" w:hAnsi="Times New Roman" w:cs="Times New Roman"/>
              </w:rPr>
            </w:pPr>
            <w:r w:rsidRPr="00990007">
              <w:rPr>
                <w:rFonts w:ascii="Times New Roman" w:hAnsi="Times New Roman" w:cs="Times New Roman"/>
              </w:rPr>
              <w:lastRenderedPageBreak/>
              <w:t>20.</w:t>
            </w:r>
          </w:p>
        </w:tc>
        <w:tc>
          <w:tcPr>
            <w:tcW w:w="3969" w:type="dxa"/>
          </w:tcPr>
          <w:p w:rsidR="00990007" w:rsidRPr="00990007" w:rsidRDefault="00990007">
            <w:pPr>
              <w:pStyle w:val="ConsPlusNormal"/>
              <w:jc w:val="both"/>
              <w:rPr>
                <w:rFonts w:ascii="Times New Roman" w:hAnsi="Times New Roman" w:cs="Times New Roman"/>
              </w:rPr>
            </w:pPr>
            <w:r w:rsidRPr="00990007">
              <w:rPr>
                <w:rFonts w:ascii="Times New Roman" w:hAnsi="Times New Roman" w:cs="Times New Roman"/>
              </w:rPr>
              <w:t>Возможность тиражирования</w:t>
            </w:r>
          </w:p>
        </w:tc>
        <w:tc>
          <w:tcPr>
            <w:tcW w:w="4535" w:type="dxa"/>
          </w:tcPr>
          <w:p w:rsidR="00990007" w:rsidRPr="00990007" w:rsidRDefault="00990007">
            <w:pPr>
              <w:pStyle w:val="ConsPlusNormal"/>
              <w:rPr>
                <w:rFonts w:ascii="Times New Roman" w:hAnsi="Times New Roman" w:cs="Times New Roman"/>
              </w:rPr>
            </w:pPr>
            <w:r w:rsidRPr="00990007">
              <w:rPr>
                <w:rFonts w:ascii="Times New Roman" w:hAnsi="Times New Roman" w:cs="Times New Roman"/>
              </w:rPr>
              <w:t>Оценка пригодности практики для адаптации, распространения и внедрения в деятельности других организаций</w:t>
            </w:r>
          </w:p>
        </w:tc>
      </w:tr>
      <w:tr w:rsidR="00990007" w:rsidRPr="00990007">
        <w:tc>
          <w:tcPr>
            <w:tcW w:w="566" w:type="dxa"/>
          </w:tcPr>
          <w:p w:rsidR="00990007" w:rsidRPr="00990007" w:rsidRDefault="00990007">
            <w:pPr>
              <w:pStyle w:val="ConsPlusNormal"/>
              <w:rPr>
                <w:rFonts w:ascii="Times New Roman" w:hAnsi="Times New Roman" w:cs="Times New Roman"/>
              </w:rPr>
            </w:pPr>
            <w:r w:rsidRPr="00990007">
              <w:rPr>
                <w:rFonts w:ascii="Times New Roman" w:hAnsi="Times New Roman" w:cs="Times New Roman"/>
              </w:rPr>
              <w:t>21.</w:t>
            </w:r>
          </w:p>
        </w:tc>
        <w:tc>
          <w:tcPr>
            <w:tcW w:w="3969" w:type="dxa"/>
          </w:tcPr>
          <w:p w:rsidR="00990007" w:rsidRPr="00990007" w:rsidRDefault="00990007">
            <w:pPr>
              <w:pStyle w:val="ConsPlusNormal"/>
              <w:jc w:val="both"/>
              <w:rPr>
                <w:rFonts w:ascii="Times New Roman" w:hAnsi="Times New Roman" w:cs="Times New Roman"/>
              </w:rPr>
            </w:pPr>
            <w:r w:rsidRPr="00990007">
              <w:rPr>
                <w:rFonts w:ascii="Times New Roman" w:hAnsi="Times New Roman" w:cs="Times New Roman"/>
              </w:rPr>
              <w:t>Возможность масштабирования</w:t>
            </w:r>
          </w:p>
        </w:tc>
        <w:tc>
          <w:tcPr>
            <w:tcW w:w="4535" w:type="dxa"/>
          </w:tcPr>
          <w:p w:rsidR="00990007" w:rsidRPr="00990007" w:rsidRDefault="00990007">
            <w:pPr>
              <w:pStyle w:val="ConsPlusNormal"/>
              <w:rPr>
                <w:rFonts w:ascii="Times New Roman" w:hAnsi="Times New Roman" w:cs="Times New Roman"/>
              </w:rPr>
            </w:pPr>
            <w:r w:rsidRPr="00990007">
              <w:rPr>
                <w:rFonts w:ascii="Times New Roman" w:hAnsi="Times New Roman" w:cs="Times New Roman"/>
              </w:rPr>
              <w:t>Возможность увеличения производительности труда без значительных дополнительных инвестиций.</w:t>
            </w:r>
          </w:p>
          <w:p w:rsidR="00990007" w:rsidRPr="00990007" w:rsidRDefault="00990007">
            <w:pPr>
              <w:pStyle w:val="ConsPlusNormal"/>
              <w:rPr>
                <w:rFonts w:ascii="Times New Roman" w:hAnsi="Times New Roman" w:cs="Times New Roman"/>
              </w:rPr>
            </w:pPr>
            <w:r w:rsidRPr="00990007">
              <w:rPr>
                <w:rFonts w:ascii="Times New Roman" w:hAnsi="Times New Roman" w:cs="Times New Roman"/>
              </w:rPr>
              <w:t>Производительность труда - это показатель, характеризующий результативность труда, который измеряется количеством продукции, выпущенной работником за единицу времени (единица времени в данном критерии равна 1 месяцу)</w:t>
            </w:r>
          </w:p>
        </w:tc>
      </w:tr>
      <w:tr w:rsidR="00990007" w:rsidRPr="00990007">
        <w:tc>
          <w:tcPr>
            <w:tcW w:w="566" w:type="dxa"/>
          </w:tcPr>
          <w:p w:rsidR="00990007" w:rsidRPr="00990007" w:rsidRDefault="00990007">
            <w:pPr>
              <w:pStyle w:val="ConsPlusNormal"/>
              <w:rPr>
                <w:rFonts w:ascii="Times New Roman" w:hAnsi="Times New Roman" w:cs="Times New Roman"/>
              </w:rPr>
            </w:pPr>
            <w:r w:rsidRPr="00990007">
              <w:rPr>
                <w:rFonts w:ascii="Times New Roman" w:hAnsi="Times New Roman" w:cs="Times New Roman"/>
              </w:rPr>
              <w:t>22.</w:t>
            </w:r>
          </w:p>
        </w:tc>
        <w:tc>
          <w:tcPr>
            <w:tcW w:w="3969" w:type="dxa"/>
          </w:tcPr>
          <w:p w:rsidR="00990007" w:rsidRPr="00990007" w:rsidRDefault="00990007">
            <w:pPr>
              <w:pStyle w:val="ConsPlusNormal"/>
              <w:jc w:val="both"/>
              <w:rPr>
                <w:rFonts w:ascii="Times New Roman" w:hAnsi="Times New Roman" w:cs="Times New Roman"/>
              </w:rPr>
            </w:pPr>
            <w:r w:rsidRPr="00990007">
              <w:rPr>
                <w:rFonts w:ascii="Times New Roman" w:hAnsi="Times New Roman" w:cs="Times New Roman"/>
              </w:rPr>
              <w:t>Презентация проекта</w:t>
            </w:r>
          </w:p>
        </w:tc>
        <w:tc>
          <w:tcPr>
            <w:tcW w:w="4535" w:type="dxa"/>
          </w:tcPr>
          <w:p w:rsidR="00990007" w:rsidRPr="00990007" w:rsidRDefault="00990007">
            <w:pPr>
              <w:pStyle w:val="ConsPlusNormal"/>
              <w:rPr>
                <w:rFonts w:ascii="Times New Roman" w:hAnsi="Times New Roman" w:cs="Times New Roman"/>
              </w:rPr>
            </w:pPr>
            <w:r w:rsidRPr="00990007">
              <w:rPr>
                <w:rFonts w:ascii="Times New Roman" w:hAnsi="Times New Roman" w:cs="Times New Roman"/>
              </w:rPr>
              <w:t xml:space="preserve">Презентация проекта (в формате MS </w:t>
            </w:r>
            <w:proofErr w:type="spellStart"/>
            <w:r w:rsidRPr="00990007">
              <w:rPr>
                <w:rFonts w:ascii="Times New Roman" w:hAnsi="Times New Roman" w:cs="Times New Roman"/>
              </w:rPr>
              <w:t>PowerPoint</w:t>
            </w:r>
            <w:proofErr w:type="spellEnd"/>
            <w:r w:rsidRPr="00990007">
              <w:rPr>
                <w:rFonts w:ascii="Times New Roman" w:hAnsi="Times New Roman" w:cs="Times New Roman"/>
              </w:rPr>
              <w:t>, в формате PDF, в виде ссылки на видеоролик) - не более 150 мегабайт</w:t>
            </w:r>
          </w:p>
        </w:tc>
      </w:tr>
      <w:tr w:rsidR="00990007" w:rsidRPr="00990007">
        <w:tc>
          <w:tcPr>
            <w:tcW w:w="566" w:type="dxa"/>
          </w:tcPr>
          <w:p w:rsidR="00990007" w:rsidRPr="00990007" w:rsidRDefault="00990007">
            <w:pPr>
              <w:pStyle w:val="ConsPlusNormal"/>
              <w:rPr>
                <w:rFonts w:ascii="Times New Roman" w:hAnsi="Times New Roman" w:cs="Times New Roman"/>
              </w:rPr>
            </w:pPr>
            <w:r w:rsidRPr="00990007">
              <w:rPr>
                <w:rFonts w:ascii="Times New Roman" w:hAnsi="Times New Roman" w:cs="Times New Roman"/>
              </w:rPr>
              <w:t>23.</w:t>
            </w:r>
          </w:p>
        </w:tc>
        <w:tc>
          <w:tcPr>
            <w:tcW w:w="3969" w:type="dxa"/>
          </w:tcPr>
          <w:p w:rsidR="00990007" w:rsidRPr="00990007" w:rsidRDefault="00990007">
            <w:pPr>
              <w:pStyle w:val="ConsPlusNormal"/>
              <w:jc w:val="both"/>
              <w:rPr>
                <w:rFonts w:ascii="Times New Roman" w:hAnsi="Times New Roman" w:cs="Times New Roman"/>
              </w:rPr>
            </w:pPr>
            <w:r w:rsidRPr="00990007">
              <w:rPr>
                <w:rFonts w:ascii="Times New Roman" w:hAnsi="Times New Roman" w:cs="Times New Roman"/>
              </w:rPr>
              <w:t>Дополнительные материалы</w:t>
            </w:r>
          </w:p>
        </w:tc>
        <w:tc>
          <w:tcPr>
            <w:tcW w:w="4535" w:type="dxa"/>
          </w:tcPr>
          <w:p w:rsidR="00990007" w:rsidRPr="00990007" w:rsidRDefault="00990007">
            <w:pPr>
              <w:pStyle w:val="ConsPlusNormal"/>
              <w:rPr>
                <w:rFonts w:ascii="Times New Roman" w:hAnsi="Times New Roman" w:cs="Times New Roman"/>
              </w:rPr>
            </w:pPr>
            <w:r w:rsidRPr="00990007">
              <w:rPr>
                <w:rFonts w:ascii="Times New Roman" w:hAnsi="Times New Roman" w:cs="Times New Roman"/>
              </w:rPr>
              <w:t>Любые дополнительные материалы, имеющие отношение к проекту (в электронном виде, не более 5 файлов, общий объем не более 10 мегабайт). Предоставляется по желанию</w:t>
            </w:r>
          </w:p>
        </w:tc>
      </w:tr>
      <w:tr w:rsidR="00990007" w:rsidRPr="00990007">
        <w:tc>
          <w:tcPr>
            <w:tcW w:w="566" w:type="dxa"/>
          </w:tcPr>
          <w:p w:rsidR="00990007" w:rsidRPr="00990007" w:rsidRDefault="00990007">
            <w:pPr>
              <w:pStyle w:val="ConsPlusNormal"/>
              <w:rPr>
                <w:rFonts w:ascii="Times New Roman" w:hAnsi="Times New Roman" w:cs="Times New Roman"/>
              </w:rPr>
            </w:pPr>
            <w:r w:rsidRPr="00990007">
              <w:rPr>
                <w:rFonts w:ascii="Times New Roman" w:hAnsi="Times New Roman" w:cs="Times New Roman"/>
              </w:rPr>
              <w:t>24.</w:t>
            </w:r>
          </w:p>
        </w:tc>
        <w:tc>
          <w:tcPr>
            <w:tcW w:w="3969" w:type="dxa"/>
          </w:tcPr>
          <w:p w:rsidR="00990007" w:rsidRPr="00990007" w:rsidRDefault="00990007">
            <w:pPr>
              <w:pStyle w:val="ConsPlusNormal"/>
              <w:jc w:val="both"/>
              <w:rPr>
                <w:rFonts w:ascii="Times New Roman" w:hAnsi="Times New Roman" w:cs="Times New Roman"/>
              </w:rPr>
            </w:pPr>
            <w:r w:rsidRPr="00990007">
              <w:rPr>
                <w:rFonts w:ascii="Times New Roman" w:hAnsi="Times New Roman" w:cs="Times New Roman"/>
              </w:rPr>
              <w:t>Рабочая группа / авторы проекта / наставник</w:t>
            </w:r>
          </w:p>
        </w:tc>
        <w:tc>
          <w:tcPr>
            <w:tcW w:w="4535" w:type="dxa"/>
          </w:tcPr>
          <w:p w:rsidR="00990007" w:rsidRPr="00990007" w:rsidRDefault="00990007">
            <w:pPr>
              <w:pStyle w:val="ConsPlusNormal"/>
              <w:rPr>
                <w:rFonts w:ascii="Times New Roman" w:hAnsi="Times New Roman" w:cs="Times New Roman"/>
              </w:rPr>
            </w:pPr>
            <w:r w:rsidRPr="00990007">
              <w:rPr>
                <w:rFonts w:ascii="Times New Roman" w:hAnsi="Times New Roman" w:cs="Times New Roman"/>
              </w:rPr>
              <w:t>Фото членов рабочей группы, авторов, наставника для возможной публикации (портретные фото размером не менее 1000 точек/пикселей по короткой стороне, фото прикладываются отдельными файлами)</w:t>
            </w:r>
          </w:p>
        </w:tc>
      </w:tr>
      <w:tr w:rsidR="00990007" w:rsidRPr="00990007">
        <w:tblPrEx>
          <w:tblBorders>
            <w:left w:val="nil"/>
            <w:right w:val="nil"/>
            <w:insideH w:val="nil"/>
          </w:tblBorders>
        </w:tblPrEx>
        <w:tc>
          <w:tcPr>
            <w:tcW w:w="9070" w:type="dxa"/>
            <w:gridSpan w:val="3"/>
            <w:tcBorders>
              <w:left w:val="nil"/>
              <w:bottom w:val="nil"/>
              <w:right w:val="nil"/>
            </w:tcBorders>
          </w:tcPr>
          <w:p w:rsidR="00990007" w:rsidRPr="00990007" w:rsidRDefault="00990007">
            <w:pPr>
              <w:pStyle w:val="ConsPlusNormal"/>
              <w:rPr>
                <w:rFonts w:ascii="Times New Roman" w:hAnsi="Times New Roman" w:cs="Times New Roman"/>
              </w:rPr>
            </w:pPr>
          </w:p>
        </w:tc>
      </w:tr>
      <w:tr w:rsidR="00990007" w:rsidRPr="00990007">
        <w:tblPrEx>
          <w:tblBorders>
            <w:left w:val="nil"/>
            <w:right w:val="nil"/>
            <w:insideH w:val="nil"/>
          </w:tblBorders>
        </w:tblPrEx>
        <w:tc>
          <w:tcPr>
            <w:tcW w:w="9070" w:type="dxa"/>
            <w:gridSpan w:val="3"/>
            <w:tcBorders>
              <w:top w:val="nil"/>
              <w:left w:val="nil"/>
              <w:bottom w:val="nil"/>
              <w:right w:val="nil"/>
            </w:tcBorders>
          </w:tcPr>
          <w:p w:rsidR="00990007" w:rsidRPr="00990007" w:rsidRDefault="00990007">
            <w:pPr>
              <w:pStyle w:val="ConsPlusNormal"/>
              <w:ind w:firstLine="283"/>
              <w:jc w:val="both"/>
              <w:rPr>
                <w:rFonts w:ascii="Times New Roman" w:hAnsi="Times New Roman" w:cs="Times New Roman"/>
              </w:rPr>
            </w:pPr>
            <w:r w:rsidRPr="00990007">
              <w:rPr>
                <w:rFonts w:ascii="Times New Roman" w:hAnsi="Times New Roman" w:cs="Times New Roman"/>
              </w:rPr>
              <w:t>2. С условиями проведения Конкурса ознакомлен и согласен.</w:t>
            </w:r>
          </w:p>
          <w:p w:rsidR="00990007" w:rsidRPr="00990007" w:rsidRDefault="00990007">
            <w:pPr>
              <w:pStyle w:val="ConsPlusNormal"/>
              <w:ind w:firstLine="283"/>
              <w:jc w:val="both"/>
              <w:rPr>
                <w:rFonts w:ascii="Times New Roman" w:hAnsi="Times New Roman" w:cs="Times New Roman"/>
              </w:rPr>
            </w:pPr>
            <w:r w:rsidRPr="00990007">
              <w:rPr>
                <w:rFonts w:ascii="Times New Roman" w:hAnsi="Times New Roman" w:cs="Times New Roman"/>
              </w:rPr>
              <w:t>3. От имени юридического лица Республики Коми (организации-участника) подтверждаю полноту и достоверность сведений, представленных в настоящей Заявке и прилагаемых к ней документах. Также подтверждаю, что данный проект действительно был реализован в организации-участнике в период с __________ по __________.</w:t>
            </w:r>
          </w:p>
          <w:p w:rsidR="00990007" w:rsidRPr="00990007" w:rsidRDefault="00990007">
            <w:pPr>
              <w:pStyle w:val="ConsPlusNormal"/>
              <w:ind w:firstLine="283"/>
              <w:jc w:val="both"/>
              <w:rPr>
                <w:rFonts w:ascii="Times New Roman" w:hAnsi="Times New Roman" w:cs="Times New Roman"/>
              </w:rPr>
            </w:pPr>
            <w:r w:rsidRPr="00990007">
              <w:rPr>
                <w:rFonts w:ascii="Times New Roman" w:hAnsi="Times New Roman" w:cs="Times New Roman"/>
              </w:rPr>
              <w:t>4. Разрешаю организатору Конкурса использовать представленные данные в образовательных и исследовательских целях.</w:t>
            </w:r>
          </w:p>
        </w:tc>
      </w:tr>
      <w:tr w:rsidR="00990007" w:rsidRPr="00990007">
        <w:tblPrEx>
          <w:tblBorders>
            <w:left w:val="nil"/>
            <w:right w:val="nil"/>
            <w:insideH w:val="nil"/>
          </w:tblBorders>
        </w:tblPrEx>
        <w:tc>
          <w:tcPr>
            <w:tcW w:w="9070" w:type="dxa"/>
            <w:gridSpan w:val="3"/>
            <w:tcBorders>
              <w:top w:val="nil"/>
              <w:left w:val="nil"/>
              <w:bottom w:val="nil"/>
              <w:right w:val="nil"/>
            </w:tcBorders>
          </w:tcPr>
          <w:p w:rsidR="00990007" w:rsidRPr="00990007" w:rsidRDefault="00990007">
            <w:pPr>
              <w:pStyle w:val="ConsPlusNormal"/>
              <w:rPr>
                <w:rFonts w:ascii="Times New Roman" w:hAnsi="Times New Roman" w:cs="Times New Roman"/>
              </w:rPr>
            </w:pPr>
          </w:p>
        </w:tc>
      </w:tr>
      <w:tr w:rsidR="00990007" w:rsidRPr="00990007">
        <w:tblPrEx>
          <w:tblBorders>
            <w:left w:val="nil"/>
            <w:right w:val="nil"/>
            <w:insideH w:val="nil"/>
            <w:insideV w:val="nil"/>
          </w:tblBorders>
        </w:tblPrEx>
        <w:tc>
          <w:tcPr>
            <w:tcW w:w="4535" w:type="dxa"/>
            <w:gridSpan w:val="2"/>
            <w:tcBorders>
              <w:top w:val="nil"/>
              <w:bottom w:val="nil"/>
            </w:tcBorders>
          </w:tcPr>
          <w:p w:rsidR="00990007" w:rsidRPr="00990007" w:rsidRDefault="00990007">
            <w:pPr>
              <w:pStyle w:val="ConsPlusNormal"/>
              <w:ind w:firstLine="283"/>
              <w:jc w:val="both"/>
              <w:rPr>
                <w:rFonts w:ascii="Times New Roman" w:hAnsi="Times New Roman" w:cs="Times New Roman"/>
              </w:rPr>
            </w:pPr>
            <w:r w:rsidRPr="00990007">
              <w:rPr>
                <w:rFonts w:ascii="Times New Roman" w:hAnsi="Times New Roman" w:cs="Times New Roman"/>
              </w:rPr>
              <w:t>(ФИО/руководитель)</w:t>
            </w:r>
          </w:p>
        </w:tc>
        <w:tc>
          <w:tcPr>
            <w:tcW w:w="4535" w:type="dxa"/>
            <w:tcBorders>
              <w:top w:val="nil"/>
              <w:bottom w:val="nil"/>
            </w:tcBorders>
          </w:tcPr>
          <w:p w:rsidR="00990007" w:rsidRPr="00990007" w:rsidRDefault="00990007">
            <w:pPr>
              <w:pStyle w:val="ConsPlusNormal"/>
              <w:jc w:val="right"/>
              <w:rPr>
                <w:rFonts w:ascii="Times New Roman" w:hAnsi="Times New Roman" w:cs="Times New Roman"/>
              </w:rPr>
            </w:pPr>
            <w:r w:rsidRPr="00990007">
              <w:rPr>
                <w:rFonts w:ascii="Times New Roman" w:hAnsi="Times New Roman" w:cs="Times New Roman"/>
              </w:rPr>
              <w:t>"____" __________2023 г.</w:t>
            </w:r>
          </w:p>
        </w:tc>
      </w:tr>
    </w:tbl>
    <w:p w:rsidR="00990007" w:rsidRPr="00990007" w:rsidRDefault="00990007">
      <w:pPr>
        <w:pStyle w:val="ConsPlusNormal"/>
        <w:rPr>
          <w:rFonts w:ascii="Times New Roman" w:hAnsi="Times New Roman" w:cs="Times New Roman"/>
        </w:rPr>
      </w:pPr>
    </w:p>
    <w:p w:rsidR="00990007" w:rsidRPr="00990007" w:rsidRDefault="00990007">
      <w:pPr>
        <w:pStyle w:val="ConsPlusNormal"/>
        <w:rPr>
          <w:rFonts w:ascii="Times New Roman" w:hAnsi="Times New Roman" w:cs="Times New Roman"/>
        </w:rPr>
      </w:pPr>
    </w:p>
    <w:p w:rsidR="00990007" w:rsidRPr="00990007" w:rsidRDefault="00990007">
      <w:pPr>
        <w:pStyle w:val="ConsPlusNormal"/>
        <w:rPr>
          <w:rFonts w:ascii="Times New Roman" w:hAnsi="Times New Roman" w:cs="Times New Roman"/>
        </w:rPr>
      </w:pPr>
    </w:p>
    <w:p w:rsidR="00990007" w:rsidRPr="00990007" w:rsidRDefault="00990007">
      <w:pPr>
        <w:pStyle w:val="ConsPlusNormal"/>
        <w:rPr>
          <w:rFonts w:ascii="Times New Roman" w:hAnsi="Times New Roman" w:cs="Times New Roman"/>
        </w:rPr>
      </w:pPr>
    </w:p>
    <w:p w:rsidR="00990007" w:rsidRPr="00990007" w:rsidRDefault="00990007">
      <w:pPr>
        <w:pStyle w:val="ConsPlusNormal"/>
        <w:rPr>
          <w:rFonts w:ascii="Times New Roman" w:hAnsi="Times New Roman" w:cs="Times New Roman"/>
        </w:rPr>
      </w:pPr>
    </w:p>
    <w:p w:rsidR="00990007" w:rsidRDefault="00990007">
      <w:pPr>
        <w:pStyle w:val="ConsPlusNormal"/>
        <w:jc w:val="right"/>
        <w:outlineLvl w:val="1"/>
        <w:rPr>
          <w:rFonts w:ascii="Times New Roman" w:hAnsi="Times New Roman" w:cs="Times New Roman"/>
        </w:rPr>
      </w:pPr>
    </w:p>
    <w:p w:rsidR="00990007" w:rsidRDefault="00990007">
      <w:pPr>
        <w:pStyle w:val="ConsPlusNormal"/>
        <w:jc w:val="right"/>
        <w:outlineLvl w:val="1"/>
        <w:rPr>
          <w:rFonts w:ascii="Times New Roman" w:hAnsi="Times New Roman" w:cs="Times New Roman"/>
        </w:rPr>
      </w:pPr>
    </w:p>
    <w:p w:rsidR="00990007" w:rsidRDefault="00990007">
      <w:pPr>
        <w:pStyle w:val="ConsPlusNormal"/>
        <w:jc w:val="right"/>
        <w:outlineLvl w:val="1"/>
        <w:rPr>
          <w:rFonts w:ascii="Times New Roman" w:hAnsi="Times New Roman" w:cs="Times New Roman"/>
        </w:rPr>
      </w:pPr>
    </w:p>
    <w:p w:rsidR="00990007" w:rsidRDefault="00990007">
      <w:pPr>
        <w:pStyle w:val="ConsPlusNormal"/>
        <w:jc w:val="right"/>
        <w:outlineLvl w:val="1"/>
        <w:rPr>
          <w:rFonts w:ascii="Times New Roman" w:hAnsi="Times New Roman" w:cs="Times New Roman"/>
        </w:rPr>
      </w:pPr>
    </w:p>
    <w:p w:rsidR="00990007" w:rsidRDefault="00990007">
      <w:pPr>
        <w:pStyle w:val="ConsPlusNormal"/>
        <w:jc w:val="right"/>
        <w:outlineLvl w:val="1"/>
        <w:rPr>
          <w:rFonts w:ascii="Times New Roman" w:hAnsi="Times New Roman" w:cs="Times New Roman"/>
        </w:rPr>
      </w:pPr>
    </w:p>
    <w:p w:rsidR="00990007" w:rsidRDefault="00990007">
      <w:pPr>
        <w:pStyle w:val="ConsPlusNormal"/>
        <w:jc w:val="right"/>
        <w:outlineLvl w:val="1"/>
        <w:rPr>
          <w:rFonts w:ascii="Times New Roman" w:hAnsi="Times New Roman" w:cs="Times New Roman"/>
        </w:rPr>
      </w:pPr>
    </w:p>
    <w:p w:rsidR="00990007" w:rsidRDefault="00990007">
      <w:pPr>
        <w:pStyle w:val="ConsPlusNormal"/>
        <w:jc w:val="right"/>
        <w:outlineLvl w:val="1"/>
        <w:rPr>
          <w:rFonts w:ascii="Times New Roman" w:hAnsi="Times New Roman" w:cs="Times New Roman"/>
        </w:rPr>
      </w:pPr>
    </w:p>
    <w:p w:rsidR="00990007" w:rsidRPr="00990007" w:rsidRDefault="00990007">
      <w:pPr>
        <w:pStyle w:val="ConsPlusNormal"/>
        <w:jc w:val="right"/>
        <w:outlineLvl w:val="1"/>
        <w:rPr>
          <w:rFonts w:ascii="Times New Roman" w:hAnsi="Times New Roman" w:cs="Times New Roman"/>
        </w:rPr>
      </w:pPr>
      <w:r w:rsidRPr="00990007">
        <w:rPr>
          <w:rFonts w:ascii="Times New Roman" w:hAnsi="Times New Roman" w:cs="Times New Roman"/>
        </w:rPr>
        <w:lastRenderedPageBreak/>
        <w:t>Приложение 2</w:t>
      </w:r>
    </w:p>
    <w:p w:rsidR="00990007" w:rsidRPr="00990007" w:rsidRDefault="00990007">
      <w:pPr>
        <w:pStyle w:val="ConsPlusNormal"/>
        <w:jc w:val="right"/>
        <w:rPr>
          <w:rFonts w:ascii="Times New Roman" w:hAnsi="Times New Roman" w:cs="Times New Roman"/>
        </w:rPr>
      </w:pPr>
      <w:r w:rsidRPr="00990007">
        <w:rPr>
          <w:rFonts w:ascii="Times New Roman" w:hAnsi="Times New Roman" w:cs="Times New Roman"/>
        </w:rPr>
        <w:t>к Положению</w:t>
      </w:r>
    </w:p>
    <w:p w:rsidR="00990007" w:rsidRPr="00990007" w:rsidRDefault="00990007">
      <w:pPr>
        <w:pStyle w:val="ConsPlusNormal"/>
        <w:jc w:val="right"/>
        <w:rPr>
          <w:rFonts w:ascii="Times New Roman" w:hAnsi="Times New Roman" w:cs="Times New Roman"/>
        </w:rPr>
      </w:pPr>
      <w:r w:rsidRPr="00990007">
        <w:rPr>
          <w:rFonts w:ascii="Times New Roman" w:hAnsi="Times New Roman" w:cs="Times New Roman"/>
        </w:rPr>
        <w:t>о проведении регионального</w:t>
      </w:r>
    </w:p>
    <w:p w:rsidR="00990007" w:rsidRPr="00990007" w:rsidRDefault="00990007">
      <w:pPr>
        <w:pStyle w:val="ConsPlusNormal"/>
        <w:jc w:val="right"/>
        <w:rPr>
          <w:rFonts w:ascii="Times New Roman" w:hAnsi="Times New Roman" w:cs="Times New Roman"/>
        </w:rPr>
      </w:pPr>
      <w:r w:rsidRPr="00990007">
        <w:rPr>
          <w:rFonts w:ascii="Times New Roman" w:hAnsi="Times New Roman" w:cs="Times New Roman"/>
        </w:rPr>
        <w:t>этапа конкурса</w:t>
      </w:r>
    </w:p>
    <w:p w:rsidR="00990007" w:rsidRPr="00990007" w:rsidRDefault="00990007">
      <w:pPr>
        <w:pStyle w:val="ConsPlusNormal"/>
        <w:jc w:val="right"/>
        <w:rPr>
          <w:rFonts w:ascii="Times New Roman" w:hAnsi="Times New Roman" w:cs="Times New Roman"/>
        </w:rPr>
      </w:pPr>
      <w:r w:rsidRPr="00990007">
        <w:rPr>
          <w:rFonts w:ascii="Times New Roman" w:hAnsi="Times New Roman" w:cs="Times New Roman"/>
        </w:rPr>
        <w:t>"Лучшие практики</w:t>
      </w:r>
    </w:p>
    <w:p w:rsidR="00990007" w:rsidRPr="00990007" w:rsidRDefault="00990007">
      <w:pPr>
        <w:pStyle w:val="ConsPlusNormal"/>
        <w:jc w:val="right"/>
        <w:rPr>
          <w:rFonts w:ascii="Times New Roman" w:hAnsi="Times New Roman" w:cs="Times New Roman"/>
        </w:rPr>
      </w:pPr>
      <w:r w:rsidRPr="00990007">
        <w:rPr>
          <w:rFonts w:ascii="Times New Roman" w:hAnsi="Times New Roman" w:cs="Times New Roman"/>
        </w:rPr>
        <w:t>наставничества</w:t>
      </w:r>
    </w:p>
    <w:p w:rsidR="00990007" w:rsidRPr="00990007" w:rsidRDefault="00990007">
      <w:pPr>
        <w:pStyle w:val="ConsPlusNormal"/>
        <w:jc w:val="right"/>
        <w:rPr>
          <w:rFonts w:ascii="Times New Roman" w:hAnsi="Times New Roman" w:cs="Times New Roman"/>
        </w:rPr>
      </w:pPr>
      <w:r w:rsidRPr="00990007">
        <w:rPr>
          <w:rFonts w:ascii="Times New Roman" w:hAnsi="Times New Roman" w:cs="Times New Roman"/>
        </w:rPr>
        <w:t>Республики Коми - 2023"</w:t>
      </w:r>
    </w:p>
    <w:p w:rsidR="00990007" w:rsidRPr="00990007" w:rsidRDefault="00990007">
      <w:pPr>
        <w:pStyle w:val="ConsPlusNormal"/>
        <w:rPr>
          <w:rFonts w:ascii="Times New Roman" w:hAnsi="Times New Roman" w:cs="Times New Roman"/>
        </w:rPr>
      </w:pPr>
    </w:p>
    <w:p w:rsidR="00990007" w:rsidRPr="00990007" w:rsidRDefault="00990007">
      <w:pPr>
        <w:pStyle w:val="ConsPlusNormal"/>
        <w:jc w:val="right"/>
        <w:rPr>
          <w:rFonts w:ascii="Times New Roman" w:hAnsi="Times New Roman" w:cs="Times New Roman"/>
        </w:rPr>
      </w:pPr>
      <w:r w:rsidRPr="00990007">
        <w:rPr>
          <w:rFonts w:ascii="Times New Roman" w:hAnsi="Times New Roman" w:cs="Times New Roman"/>
        </w:rPr>
        <w:t>(форма)</w:t>
      </w:r>
    </w:p>
    <w:p w:rsidR="00990007" w:rsidRPr="00990007" w:rsidRDefault="00990007">
      <w:pPr>
        <w:pStyle w:val="ConsPlusNonformat"/>
        <w:jc w:val="both"/>
        <w:rPr>
          <w:rFonts w:ascii="Times New Roman" w:hAnsi="Times New Roman" w:cs="Times New Roman"/>
        </w:rPr>
      </w:pPr>
      <w:bookmarkStart w:id="9" w:name="P332"/>
      <w:bookmarkEnd w:id="9"/>
      <w:r w:rsidRPr="00990007">
        <w:rPr>
          <w:rFonts w:ascii="Times New Roman" w:hAnsi="Times New Roman" w:cs="Times New Roman"/>
        </w:rPr>
        <w:t xml:space="preserve">                                 СОГЛАСИЕ</w:t>
      </w:r>
    </w:p>
    <w:p w:rsidR="00990007" w:rsidRPr="00990007" w:rsidRDefault="00990007">
      <w:pPr>
        <w:pStyle w:val="ConsPlusNonformat"/>
        <w:jc w:val="both"/>
        <w:rPr>
          <w:rFonts w:ascii="Times New Roman" w:hAnsi="Times New Roman" w:cs="Times New Roman"/>
        </w:rPr>
      </w:pPr>
      <w:r w:rsidRPr="00990007">
        <w:rPr>
          <w:rFonts w:ascii="Times New Roman" w:hAnsi="Times New Roman" w:cs="Times New Roman"/>
        </w:rPr>
        <w:t xml:space="preserve">                     на обработку персональных данных</w:t>
      </w:r>
    </w:p>
    <w:p w:rsidR="00990007" w:rsidRPr="00990007" w:rsidRDefault="00990007">
      <w:pPr>
        <w:pStyle w:val="ConsPlusNonformat"/>
        <w:jc w:val="both"/>
        <w:rPr>
          <w:rFonts w:ascii="Times New Roman" w:hAnsi="Times New Roman" w:cs="Times New Roman"/>
        </w:rPr>
      </w:pPr>
    </w:p>
    <w:p w:rsidR="00990007" w:rsidRPr="00990007" w:rsidRDefault="00990007" w:rsidP="00990007">
      <w:pPr>
        <w:pStyle w:val="ConsPlusNonformat"/>
        <w:jc w:val="both"/>
        <w:rPr>
          <w:rFonts w:ascii="Times New Roman" w:hAnsi="Times New Roman" w:cs="Times New Roman"/>
        </w:rPr>
      </w:pPr>
      <w:proofErr w:type="gramStart"/>
      <w:r w:rsidRPr="00990007">
        <w:rPr>
          <w:rFonts w:ascii="Times New Roman" w:hAnsi="Times New Roman" w:cs="Times New Roman"/>
        </w:rPr>
        <w:t>В  соответствии</w:t>
      </w:r>
      <w:proofErr w:type="gramEnd"/>
      <w:r w:rsidRPr="00990007">
        <w:rPr>
          <w:rFonts w:ascii="Times New Roman" w:hAnsi="Times New Roman" w:cs="Times New Roman"/>
        </w:rPr>
        <w:t xml:space="preserve"> со </w:t>
      </w:r>
      <w:hyperlink r:id="rId9">
        <w:r w:rsidRPr="00990007">
          <w:rPr>
            <w:rFonts w:ascii="Times New Roman" w:hAnsi="Times New Roman" w:cs="Times New Roman"/>
            <w:color w:val="0000FF"/>
          </w:rPr>
          <w:t>статьями 6</w:t>
        </w:r>
      </w:hyperlink>
      <w:r w:rsidRPr="00990007">
        <w:rPr>
          <w:rFonts w:ascii="Times New Roman" w:hAnsi="Times New Roman" w:cs="Times New Roman"/>
        </w:rPr>
        <w:t xml:space="preserve">, </w:t>
      </w:r>
      <w:hyperlink r:id="rId10">
        <w:r w:rsidRPr="00990007">
          <w:rPr>
            <w:rFonts w:ascii="Times New Roman" w:hAnsi="Times New Roman" w:cs="Times New Roman"/>
            <w:color w:val="0000FF"/>
          </w:rPr>
          <w:t>9</w:t>
        </w:r>
      </w:hyperlink>
      <w:r w:rsidRPr="00990007">
        <w:rPr>
          <w:rFonts w:ascii="Times New Roman" w:hAnsi="Times New Roman" w:cs="Times New Roman"/>
        </w:rPr>
        <w:t xml:space="preserve"> Федерального закона от 27 июля 2006 г.</w:t>
      </w:r>
    </w:p>
    <w:p w:rsidR="00990007" w:rsidRPr="00990007" w:rsidRDefault="00990007" w:rsidP="00990007">
      <w:pPr>
        <w:pStyle w:val="ConsPlusNonformat"/>
        <w:jc w:val="both"/>
        <w:rPr>
          <w:rFonts w:ascii="Times New Roman" w:hAnsi="Times New Roman" w:cs="Times New Roman"/>
        </w:rPr>
      </w:pPr>
      <w:proofErr w:type="gramStart"/>
      <w:r w:rsidRPr="00990007">
        <w:rPr>
          <w:rFonts w:ascii="Times New Roman" w:hAnsi="Times New Roman" w:cs="Times New Roman"/>
        </w:rPr>
        <w:t>N  152</w:t>
      </w:r>
      <w:proofErr w:type="gramEnd"/>
      <w:r w:rsidRPr="00990007">
        <w:rPr>
          <w:rFonts w:ascii="Times New Roman" w:hAnsi="Times New Roman" w:cs="Times New Roman"/>
        </w:rPr>
        <w:t>-ФЗ  "О персональных данных" свободно, своей волей и в своем интересе</w:t>
      </w:r>
    </w:p>
    <w:p w:rsidR="00990007" w:rsidRPr="00990007" w:rsidRDefault="00990007" w:rsidP="00990007">
      <w:pPr>
        <w:pStyle w:val="ConsPlusNonformat"/>
        <w:jc w:val="both"/>
        <w:rPr>
          <w:rFonts w:ascii="Times New Roman" w:hAnsi="Times New Roman" w:cs="Times New Roman"/>
        </w:rPr>
      </w:pPr>
      <w:r w:rsidRPr="00990007">
        <w:rPr>
          <w:rFonts w:ascii="Times New Roman" w:hAnsi="Times New Roman" w:cs="Times New Roman"/>
        </w:rPr>
        <w:t xml:space="preserve">даю   согласие   Министерству   </w:t>
      </w:r>
      <w:proofErr w:type="gramStart"/>
      <w:r w:rsidRPr="00990007">
        <w:rPr>
          <w:rFonts w:ascii="Times New Roman" w:hAnsi="Times New Roman" w:cs="Times New Roman"/>
        </w:rPr>
        <w:t>экономического  развития</w:t>
      </w:r>
      <w:proofErr w:type="gramEnd"/>
      <w:r w:rsidRPr="00990007">
        <w:rPr>
          <w:rFonts w:ascii="Times New Roman" w:hAnsi="Times New Roman" w:cs="Times New Roman"/>
        </w:rPr>
        <w:t xml:space="preserve">  и  промышленности</w:t>
      </w:r>
    </w:p>
    <w:p w:rsidR="00990007" w:rsidRPr="00990007" w:rsidRDefault="00990007" w:rsidP="00990007">
      <w:pPr>
        <w:pStyle w:val="ConsPlusNonformat"/>
        <w:jc w:val="both"/>
        <w:rPr>
          <w:rFonts w:ascii="Times New Roman" w:hAnsi="Times New Roman" w:cs="Times New Roman"/>
        </w:rPr>
      </w:pPr>
      <w:r w:rsidRPr="00990007">
        <w:rPr>
          <w:rFonts w:ascii="Times New Roman" w:hAnsi="Times New Roman" w:cs="Times New Roman"/>
        </w:rPr>
        <w:t xml:space="preserve">Республики    </w:t>
      </w:r>
      <w:proofErr w:type="gramStart"/>
      <w:r w:rsidRPr="00990007">
        <w:rPr>
          <w:rFonts w:ascii="Times New Roman" w:hAnsi="Times New Roman" w:cs="Times New Roman"/>
        </w:rPr>
        <w:t xml:space="preserve">Коми,   </w:t>
      </w:r>
      <w:proofErr w:type="gramEnd"/>
      <w:r w:rsidRPr="00990007">
        <w:rPr>
          <w:rFonts w:ascii="Times New Roman" w:hAnsi="Times New Roman" w:cs="Times New Roman"/>
        </w:rPr>
        <w:t xml:space="preserve">расположенному   по   адресу:   г.   </w:t>
      </w:r>
      <w:proofErr w:type="gramStart"/>
      <w:r w:rsidRPr="00990007">
        <w:rPr>
          <w:rFonts w:ascii="Times New Roman" w:hAnsi="Times New Roman" w:cs="Times New Roman"/>
        </w:rPr>
        <w:t xml:space="preserve">Сыктывкар,   </w:t>
      </w:r>
      <w:proofErr w:type="gramEnd"/>
      <w:r w:rsidRPr="00990007">
        <w:rPr>
          <w:rFonts w:ascii="Times New Roman" w:hAnsi="Times New Roman" w:cs="Times New Roman"/>
        </w:rPr>
        <w:t>ул.</w:t>
      </w:r>
    </w:p>
    <w:p w:rsidR="00990007" w:rsidRPr="00990007" w:rsidRDefault="00990007" w:rsidP="00990007">
      <w:pPr>
        <w:pStyle w:val="ConsPlusNonformat"/>
        <w:jc w:val="both"/>
        <w:rPr>
          <w:rFonts w:ascii="Times New Roman" w:hAnsi="Times New Roman" w:cs="Times New Roman"/>
        </w:rPr>
      </w:pPr>
      <w:proofErr w:type="gramStart"/>
      <w:r w:rsidRPr="00990007">
        <w:rPr>
          <w:rFonts w:ascii="Times New Roman" w:hAnsi="Times New Roman" w:cs="Times New Roman"/>
        </w:rPr>
        <w:t>Интернациональная,  д.</w:t>
      </w:r>
      <w:proofErr w:type="gramEnd"/>
      <w:r w:rsidRPr="00990007">
        <w:rPr>
          <w:rFonts w:ascii="Times New Roman" w:hAnsi="Times New Roman" w:cs="Times New Roman"/>
        </w:rPr>
        <w:t xml:space="preserve">  </w:t>
      </w:r>
      <w:proofErr w:type="gramStart"/>
      <w:r w:rsidRPr="00990007">
        <w:rPr>
          <w:rFonts w:ascii="Times New Roman" w:hAnsi="Times New Roman" w:cs="Times New Roman"/>
        </w:rPr>
        <w:t>157,  на</w:t>
      </w:r>
      <w:proofErr w:type="gramEnd"/>
      <w:r w:rsidRPr="00990007">
        <w:rPr>
          <w:rFonts w:ascii="Times New Roman" w:hAnsi="Times New Roman" w:cs="Times New Roman"/>
        </w:rPr>
        <w:t xml:space="preserve">  обработку  (любое действие (операцию) или</w:t>
      </w:r>
    </w:p>
    <w:p w:rsidR="00990007" w:rsidRPr="00990007" w:rsidRDefault="00990007" w:rsidP="00990007">
      <w:pPr>
        <w:pStyle w:val="ConsPlusNonformat"/>
        <w:jc w:val="both"/>
        <w:rPr>
          <w:rFonts w:ascii="Times New Roman" w:hAnsi="Times New Roman" w:cs="Times New Roman"/>
        </w:rPr>
      </w:pPr>
      <w:proofErr w:type="gramStart"/>
      <w:r w:rsidRPr="00990007">
        <w:rPr>
          <w:rFonts w:ascii="Times New Roman" w:hAnsi="Times New Roman" w:cs="Times New Roman"/>
        </w:rPr>
        <w:t>совокупность  действий</w:t>
      </w:r>
      <w:proofErr w:type="gramEnd"/>
      <w:r w:rsidRPr="00990007">
        <w:rPr>
          <w:rFonts w:ascii="Times New Roman" w:hAnsi="Times New Roman" w:cs="Times New Roman"/>
        </w:rPr>
        <w:t xml:space="preserve">  (операций),  совершаемых  с  использованием средств</w:t>
      </w:r>
    </w:p>
    <w:p w:rsidR="00990007" w:rsidRPr="00990007" w:rsidRDefault="00990007" w:rsidP="00990007">
      <w:pPr>
        <w:pStyle w:val="ConsPlusNonformat"/>
        <w:jc w:val="both"/>
        <w:rPr>
          <w:rFonts w:ascii="Times New Roman" w:hAnsi="Times New Roman" w:cs="Times New Roman"/>
        </w:rPr>
      </w:pPr>
      <w:proofErr w:type="gramStart"/>
      <w:r w:rsidRPr="00990007">
        <w:rPr>
          <w:rFonts w:ascii="Times New Roman" w:hAnsi="Times New Roman" w:cs="Times New Roman"/>
        </w:rPr>
        <w:t>автоматизации  или</w:t>
      </w:r>
      <w:proofErr w:type="gramEnd"/>
      <w:r w:rsidRPr="00990007">
        <w:rPr>
          <w:rFonts w:ascii="Times New Roman" w:hAnsi="Times New Roman" w:cs="Times New Roman"/>
        </w:rPr>
        <w:t xml:space="preserve"> без использования таких средств с персональными данными,</w:t>
      </w:r>
    </w:p>
    <w:p w:rsidR="00990007" w:rsidRPr="00990007" w:rsidRDefault="00990007" w:rsidP="00990007">
      <w:pPr>
        <w:pStyle w:val="ConsPlusNonformat"/>
        <w:jc w:val="both"/>
        <w:rPr>
          <w:rFonts w:ascii="Times New Roman" w:hAnsi="Times New Roman" w:cs="Times New Roman"/>
        </w:rPr>
      </w:pPr>
      <w:proofErr w:type="gramStart"/>
      <w:r w:rsidRPr="00990007">
        <w:rPr>
          <w:rFonts w:ascii="Times New Roman" w:hAnsi="Times New Roman" w:cs="Times New Roman"/>
        </w:rPr>
        <w:t>включая  сбор</w:t>
      </w:r>
      <w:proofErr w:type="gramEnd"/>
      <w:r w:rsidRPr="00990007">
        <w:rPr>
          <w:rFonts w:ascii="Times New Roman" w:hAnsi="Times New Roman" w:cs="Times New Roman"/>
        </w:rPr>
        <w:t>,  запись,  систематизацию,  накопление,  хранение,  уточнение</w:t>
      </w:r>
    </w:p>
    <w:p w:rsidR="00990007" w:rsidRPr="00990007" w:rsidRDefault="00990007" w:rsidP="00990007">
      <w:pPr>
        <w:pStyle w:val="ConsPlusNonformat"/>
        <w:jc w:val="both"/>
        <w:rPr>
          <w:rFonts w:ascii="Times New Roman" w:hAnsi="Times New Roman" w:cs="Times New Roman"/>
        </w:rPr>
      </w:pPr>
      <w:r w:rsidRPr="00990007">
        <w:rPr>
          <w:rFonts w:ascii="Times New Roman" w:hAnsi="Times New Roman" w:cs="Times New Roman"/>
        </w:rPr>
        <w:t>(</w:t>
      </w:r>
      <w:proofErr w:type="gramStart"/>
      <w:r w:rsidRPr="00990007">
        <w:rPr>
          <w:rFonts w:ascii="Times New Roman" w:hAnsi="Times New Roman" w:cs="Times New Roman"/>
        </w:rPr>
        <w:t xml:space="preserve">обновление,   </w:t>
      </w:r>
      <w:proofErr w:type="gramEnd"/>
      <w:r w:rsidRPr="00990007">
        <w:rPr>
          <w:rFonts w:ascii="Times New Roman" w:hAnsi="Times New Roman" w:cs="Times New Roman"/>
        </w:rPr>
        <w:t xml:space="preserve">  изменение),     извлечение,     использование,    передачу</w:t>
      </w:r>
    </w:p>
    <w:p w:rsidR="00990007" w:rsidRPr="00990007" w:rsidRDefault="00990007" w:rsidP="00990007">
      <w:pPr>
        <w:pStyle w:val="ConsPlusNonformat"/>
        <w:jc w:val="both"/>
        <w:rPr>
          <w:rFonts w:ascii="Times New Roman" w:hAnsi="Times New Roman" w:cs="Times New Roman"/>
        </w:rPr>
      </w:pPr>
      <w:r w:rsidRPr="00990007">
        <w:rPr>
          <w:rFonts w:ascii="Times New Roman" w:hAnsi="Times New Roman" w:cs="Times New Roman"/>
        </w:rPr>
        <w:t>(</w:t>
      </w:r>
      <w:proofErr w:type="gramStart"/>
      <w:r w:rsidRPr="00990007">
        <w:rPr>
          <w:rFonts w:ascii="Times New Roman" w:hAnsi="Times New Roman" w:cs="Times New Roman"/>
        </w:rPr>
        <w:t>распространение,  предоставление</w:t>
      </w:r>
      <w:proofErr w:type="gramEnd"/>
      <w:r w:rsidRPr="00990007">
        <w:rPr>
          <w:rFonts w:ascii="Times New Roman" w:hAnsi="Times New Roman" w:cs="Times New Roman"/>
        </w:rPr>
        <w:t>,  доступ),  обезличивание,  блокирование,</w:t>
      </w:r>
    </w:p>
    <w:p w:rsidR="00990007" w:rsidRPr="00990007" w:rsidRDefault="00990007" w:rsidP="00990007">
      <w:pPr>
        <w:pStyle w:val="ConsPlusNonformat"/>
        <w:jc w:val="both"/>
        <w:rPr>
          <w:rFonts w:ascii="Times New Roman" w:hAnsi="Times New Roman" w:cs="Times New Roman"/>
        </w:rPr>
      </w:pPr>
      <w:proofErr w:type="gramStart"/>
      <w:r w:rsidRPr="00990007">
        <w:rPr>
          <w:rFonts w:ascii="Times New Roman" w:hAnsi="Times New Roman" w:cs="Times New Roman"/>
        </w:rPr>
        <w:t>удаление,  уничтожение</w:t>
      </w:r>
      <w:proofErr w:type="gramEnd"/>
      <w:r w:rsidRPr="00990007">
        <w:rPr>
          <w:rFonts w:ascii="Times New Roman" w:hAnsi="Times New Roman" w:cs="Times New Roman"/>
        </w:rPr>
        <w:t>) моих персональных данных (фамилии, имени, отчества,</w:t>
      </w:r>
    </w:p>
    <w:p w:rsidR="00990007" w:rsidRPr="00990007" w:rsidRDefault="00990007" w:rsidP="00990007">
      <w:pPr>
        <w:pStyle w:val="ConsPlusNonformat"/>
        <w:jc w:val="both"/>
        <w:rPr>
          <w:rFonts w:ascii="Times New Roman" w:hAnsi="Times New Roman" w:cs="Times New Roman"/>
        </w:rPr>
      </w:pPr>
      <w:proofErr w:type="gramStart"/>
      <w:r w:rsidRPr="00990007">
        <w:rPr>
          <w:rFonts w:ascii="Times New Roman" w:hAnsi="Times New Roman" w:cs="Times New Roman"/>
        </w:rPr>
        <w:t>года,  месяца</w:t>
      </w:r>
      <w:proofErr w:type="gramEnd"/>
      <w:r w:rsidRPr="00990007">
        <w:rPr>
          <w:rFonts w:ascii="Times New Roman" w:hAnsi="Times New Roman" w:cs="Times New Roman"/>
        </w:rPr>
        <w:t>,  даты  рождения,  пола,  сведений  о месте жительства, месте</w:t>
      </w:r>
    </w:p>
    <w:p w:rsidR="00990007" w:rsidRPr="00990007" w:rsidRDefault="00990007" w:rsidP="00990007">
      <w:pPr>
        <w:pStyle w:val="ConsPlusNonformat"/>
        <w:jc w:val="both"/>
        <w:rPr>
          <w:rFonts w:ascii="Times New Roman" w:hAnsi="Times New Roman" w:cs="Times New Roman"/>
        </w:rPr>
      </w:pPr>
      <w:r w:rsidRPr="00990007">
        <w:rPr>
          <w:rFonts w:ascii="Times New Roman" w:hAnsi="Times New Roman" w:cs="Times New Roman"/>
        </w:rPr>
        <w:t>пребывания, номера телефона, сведений об образовании, профессии, сведений о</w:t>
      </w:r>
    </w:p>
    <w:p w:rsidR="00990007" w:rsidRPr="00990007" w:rsidRDefault="00990007" w:rsidP="00990007">
      <w:pPr>
        <w:pStyle w:val="ConsPlusNonformat"/>
        <w:jc w:val="both"/>
        <w:rPr>
          <w:rFonts w:ascii="Times New Roman" w:hAnsi="Times New Roman" w:cs="Times New Roman"/>
        </w:rPr>
      </w:pPr>
      <w:r w:rsidRPr="00990007">
        <w:rPr>
          <w:rFonts w:ascii="Times New Roman" w:hAnsi="Times New Roman" w:cs="Times New Roman"/>
        </w:rPr>
        <w:t>стаже работы в отрасли и в организации, сведений о месте работы/поступлении</w:t>
      </w:r>
    </w:p>
    <w:p w:rsidR="00990007" w:rsidRPr="00990007" w:rsidRDefault="00990007" w:rsidP="00990007">
      <w:pPr>
        <w:pStyle w:val="ConsPlusNonformat"/>
        <w:jc w:val="both"/>
        <w:rPr>
          <w:rFonts w:ascii="Times New Roman" w:hAnsi="Times New Roman" w:cs="Times New Roman"/>
        </w:rPr>
      </w:pPr>
      <w:r w:rsidRPr="00990007">
        <w:rPr>
          <w:rFonts w:ascii="Times New Roman" w:hAnsi="Times New Roman" w:cs="Times New Roman"/>
        </w:rPr>
        <w:t>на   государственную   гражданскую</w:t>
      </w:r>
      <w:proofErr w:type="gramStart"/>
      <w:r w:rsidRPr="00990007">
        <w:rPr>
          <w:rFonts w:ascii="Times New Roman" w:hAnsi="Times New Roman" w:cs="Times New Roman"/>
        </w:rPr>
        <w:t xml:space="preserve">   (</w:t>
      </w:r>
      <w:proofErr w:type="gramEnd"/>
      <w:r w:rsidRPr="00990007">
        <w:rPr>
          <w:rFonts w:ascii="Times New Roman" w:hAnsi="Times New Roman" w:cs="Times New Roman"/>
        </w:rPr>
        <w:t>муниципальную)   службу,  сведений  о</w:t>
      </w:r>
    </w:p>
    <w:p w:rsidR="00990007" w:rsidRPr="00990007" w:rsidRDefault="00990007" w:rsidP="00990007">
      <w:pPr>
        <w:pStyle w:val="ConsPlusNonformat"/>
        <w:jc w:val="both"/>
        <w:rPr>
          <w:rFonts w:ascii="Times New Roman" w:hAnsi="Times New Roman" w:cs="Times New Roman"/>
        </w:rPr>
      </w:pPr>
      <w:r w:rsidRPr="00990007">
        <w:rPr>
          <w:rFonts w:ascii="Times New Roman" w:hAnsi="Times New Roman" w:cs="Times New Roman"/>
        </w:rPr>
        <w:t xml:space="preserve">профессиональной   </w:t>
      </w:r>
      <w:proofErr w:type="gramStart"/>
      <w:r w:rsidRPr="00990007">
        <w:rPr>
          <w:rFonts w:ascii="Times New Roman" w:hAnsi="Times New Roman" w:cs="Times New Roman"/>
        </w:rPr>
        <w:t xml:space="preserve">переподготовке,   </w:t>
      </w:r>
      <w:proofErr w:type="gramEnd"/>
      <w:r w:rsidRPr="00990007">
        <w:rPr>
          <w:rFonts w:ascii="Times New Roman" w:hAnsi="Times New Roman" w:cs="Times New Roman"/>
        </w:rPr>
        <w:t>повышении  квалификации,  стажировках,</w:t>
      </w:r>
    </w:p>
    <w:p w:rsidR="00990007" w:rsidRPr="00990007" w:rsidRDefault="00990007" w:rsidP="00990007">
      <w:pPr>
        <w:pStyle w:val="ConsPlusNonformat"/>
        <w:jc w:val="both"/>
        <w:rPr>
          <w:rFonts w:ascii="Times New Roman" w:hAnsi="Times New Roman" w:cs="Times New Roman"/>
        </w:rPr>
      </w:pPr>
      <w:proofErr w:type="gramStart"/>
      <w:r w:rsidRPr="00990007">
        <w:rPr>
          <w:rFonts w:ascii="Times New Roman" w:hAnsi="Times New Roman" w:cs="Times New Roman"/>
        </w:rPr>
        <w:t>сведений  о</w:t>
      </w:r>
      <w:proofErr w:type="gramEnd"/>
      <w:r w:rsidRPr="00990007">
        <w:rPr>
          <w:rFonts w:ascii="Times New Roman" w:hAnsi="Times New Roman" w:cs="Times New Roman"/>
        </w:rPr>
        <w:t xml:space="preserve">  наградах  и  других  поощрениях, сведений об особых заслугах и</w:t>
      </w:r>
    </w:p>
    <w:p w:rsidR="00990007" w:rsidRPr="00990007" w:rsidRDefault="00990007" w:rsidP="00990007">
      <w:pPr>
        <w:pStyle w:val="ConsPlusNonformat"/>
        <w:jc w:val="both"/>
        <w:rPr>
          <w:rFonts w:ascii="Times New Roman" w:hAnsi="Times New Roman" w:cs="Times New Roman"/>
        </w:rPr>
      </w:pPr>
      <w:r w:rsidRPr="00990007">
        <w:rPr>
          <w:rFonts w:ascii="Times New Roman" w:hAnsi="Times New Roman" w:cs="Times New Roman"/>
        </w:rPr>
        <w:t>достижениях</w:t>
      </w:r>
      <w:proofErr w:type="gramStart"/>
      <w:r w:rsidRPr="00990007">
        <w:rPr>
          <w:rFonts w:ascii="Times New Roman" w:hAnsi="Times New Roman" w:cs="Times New Roman"/>
        </w:rPr>
        <w:t>),  иных</w:t>
      </w:r>
      <w:proofErr w:type="gramEnd"/>
      <w:r w:rsidRPr="00990007">
        <w:rPr>
          <w:rFonts w:ascii="Times New Roman" w:hAnsi="Times New Roman" w:cs="Times New Roman"/>
        </w:rPr>
        <w:t xml:space="preserve">  сведений,  содержащихся в документах, направляемых для</w:t>
      </w:r>
    </w:p>
    <w:p w:rsidR="00990007" w:rsidRPr="00990007" w:rsidRDefault="00990007" w:rsidP="00990007">
      <w:pPr>
        <w:pStyle w:val="ConsPlusNonformat"/>
        <w:jc w:val="both"/>
        <w:rPr>
          <w:rFonts w:ascii="Times New Roman" w:hAnsi="Times New Roman" w:cs="Times New Roman"/>
        </w:rPr>
      </w:pPr>
      <w:proofErr w:type="gramStart"/>
      <w:r w:rsidRPr="00990007">
        <w:rPr>
          <w:rFonts w:ascii="Times New Roman" w:hAnsi="Times New Roman" w:cs="Times New Roman"/>
        </w:rPr>
        <w:t>участия  в</w:t>
      </w:r>
      <w:proofErr w:type="gramEnd"/>
      <w:r w:rsidRPr="00990007">
        <w:rPr>
          <w:rFonts w:ascii="Times New Roman" w:hAnsi="Times New Roman" w:cs="Times New Roman"/>
        </w:rPr>
        <w:t xml:space="preserve">  региональном  этапе  конкурса  "Лучшие  практики наставничества</w:t>
      </w:r>
    </w:p>
    <w:p w:rsidR="00990007" w:rsidRPr="00990007" w:rsidRDefault="00990007" w:rsidP="00990007">
      <w:pPr>
        <w:pStyle w:val="ConsPlusNonformat"/>
        <w:jc w:val="both"/>
        <w:rPr>
          <w:rFonts w:ascii="Times New Roman" w:hAnsi="Times New Roman" w:cs="Times New Roman"/>
        </w:rPr>
      </w:pPr>
      <w:r w:rsidRPr="00990007">
        <w:rPr>
          <w:rFonts w:ascii="Times New Roman" w:hAnsi="Times New Roman" w:cs="Times New Roman"/>
        </w:rPr>
        <w:t>Республики   Коми   -   2023"</w:t>
      </w:r>
      <w:proofErr w:type="gramStart"/>
      <w:r w:rsidRPr="00990007">
        <w:rPr>
          <w:rFonts w:ascii="Times New Roman" w:hAnsi="Times New Roman" w:cs="Times New Roman"/>
        </w:rPr>
        <w:t xml:space="preserve">   (</w:t>
      </w:r>
      <w:proofErr w:type="gramEnd"/>
      <w:r w:rsidRPr="00990007">
        <w:rPr>
          <w:rFonts w:ascii="Times New Roman" w:hAnsi="Times New Roman" w:cs="Times New Roman"/>
        </w:rPr>
        <w:t>далее   -   Конкурс)   по   номинации(-ям)</w:t>
      </w:r>
    </w:p>
    <w:p w:rsidR="00990007" w:rsidRPr="00990007" w:rsidRDefault="00990007" w:rsidP="00990007">
      <w:pPr>
        <w:pStyle w:val="ConsPlusNonformat"/>
        <w:jc w:val="both"/>
        <w:rPr>
          <w:rFonts w:ascii="Times New Roman" w:hAnsi="Times New Roman" w:cs="Times New Roman"/>
        </w:rPr>
      </w:pPr>
      <w:r w:rsidRPr="00990007">
        <w:rPr>
          <w:rFonts w:ascii="Times New Roman" w:hAnsi="Times New Roman" w:cs="Times New Roman"/>
        </w:rPr>
        <w:t>__________________________________________________________________________.</w:t>
      </w:r>
    </w:p>
    <w:p w:rsidR="00990007" w:rsidRPr="00990007" w:rsidRDefault="00990007" w:rsidP="00990007">
      <w:pPr>
        <w:pStyle w:val="ConsPlusNonformat"/>
        <w:jc w:val="both"/>
        <w:rPr>
          <w:rFonts w:ascii="Times New Roman" w:hAnsi="Times New Roman" w:cs="Times New Roman"/>
        </w:rPr>
      </w:pPr>
      <w:proofErr w:type="gramStart"/>
      <w:r w:rsidRPr="00990007">
        <w:rPr>
          <w:rFonts w:ascii="Times New Roman" w:hAnsi="Times New Roman" w:cs="Times New Roman"/>
        </w:rPr>
        <w:t>Согласие  действует</w:t>
      </w:r>
      <w:proofErr w:type="gramEnd"/>
      <w:r w:rsidRPr="00990007">
        <w:rPr>
          <w:rFonts w:ascii="Times New Roman" w:hAnsi="Times New Roman" w:cs="Times New Roman"/>
        </w:rPr>
        <w:t xml:space="preserve">  в  течение  периода проведения регионального этапа</w:t>
      </w:r>
    </w:p>
    <w:p w:rsidR="00990007" w:rsidRPr="00990007" w:rsidRDefault="00990007" w:rsidP="00990007">
      <w:pPr>
        <w:pStyle w:val="ConsPlusNonformat"/>
        <w:jc w:val="both"/>
        <w:rPr>
          <w:rFonts w:ascii="Times New Roman" w:hAnsi="Times New Roman" w:cs="Times New Roman"/>
        </w:rPr>
      </w:pPr>
      <w:r w:rsidRPr="00990007">
        <w:rPr>
          <w:rFonts w:ascii="Times New Roman" w:hAnsi="Times New Roman" w:cs="Times New Roman"/>
        </w:rPr>
        <w:t>конкурса "Лучшие практики наставничества Республики Коми - 2023".</w:t>
      </w:r>
    </w:p>
    <w:p w:rsidR="00990007" w:rsidRPr="00990007" w:rsidRDefault="00990007" w:rsidP="00990007">
      <w:pPr>
        <w:pStyle w:val="ConsPlusNonformat"/>
        <w:jc w:val="both"/>
        <w:rPr>
          <w:rFonts w:ascii="Times New Roman" w:hAnsi="Times New Roman" w:cs="Times New Roman"/>
        </w:rPr>
      </w:pPr>
      <w:r w:rsidRPr="00990007">
        <w:rPr>
          <w:rFonts w:ascii="Times New Roman" w:hAnsi="Times New Roman" w:cs="Times New Roman"/>
        </w:rPr>
        <w:t xml:space="preserve">В   связи   с   моим   </w:t>
      </w:r>
      <w:proofErr w:type="gramStart"/>
      <w:r w:rsidRPr="00990007">
        <w:rPr>
          <w:rFonts w:ascii="Times New Roman" w:hAnsi="Times New Roman" w:cs="Times New Roman"/>
        </w:rPr>
        <w:t>участием  в</w:t>
      </w:r>
      <w:proofErr w:type="gramEnd"/>
      <w:r w:rsidRPr="00990007">
        <w:rPr>
          <w:rFonts w:ascii="Times New Roman" w:hAnsi="Times New Roman" w:cs="Times New Roman"/>
        </w:rPr>
        <w:t xml:space="preserve">  Конкурсе  я  разрешаю  Министерству</w:t>
      </w:r>
    </w:p>
    <w:p w:rsidR="00990007" w:rsidRPr="00990007" w:rsidRDefault="00990007" w:rsidP="00990007">
      <w:pPr>
        <w:pStyle w:val="ConsPlusNonformat"/>
        <w:jc w:val="both"/>
        <w:rPr>
          <w:rFonts w:ascii="Times New Roman" w:hAnsi="Times New Roman" w:cs="Times New Roman"/>
        </w:rPr>
      </w:pPr>
      <w:proofErr w:type="gramStart"/>
      <w:r w:rsidRPr="00990007">
        <w:rPr>
          <w:rFonts w:ascii="Times New Roman" w:hAnsi="Times New Roman" w:cs="Times New Roman"/>
        </w:rPr>
        <w:t>экономического  развития</w:t>
      </w:r>
      <w:proofErr w:type="gramEnd"/>
      <w:r w:rsidRPr="00990007">
        <w:rPr>
          <w:rFonts w:ascii="Times New Roman" w:hAnsi="Times New Roman" w:cs="Times New Roman"/>
        </w:rPr>
        <w:t xml:space="preserve">  и  промышленности  Республики  Коми публиковать в</w:t>
      </w:r>
    </w:p>
    <w:p w:rsidR="00990007" w:rsidRPr="00990007" w:rsidRDefault="00990007" w:rsidP="00990007">
      <w:pPr>
        <w:pStyle w:val="ConsPlusNonformat"/>
        <w:jc w:val="both"/>
        <w:rPr>
          <w:rFonts w:ascii="Times New Roman" w:hAnsi="Times New Roman" w:cs="Times New Roman"/>
        </w:rPr>
      </w:pPr>
      <w:proofErr w:type="gramStart"/>
      <w:r w:rsidRPr="00990007">
        <w:rPr>
          <w:rFonts w:ascii="Times New Roman" w:hAnsi="Times New Roman" w:cs="Times New Roman"/>
        </w:rPr>
        <w:t>общедоступных  источниках</w:t>
      </w:r>
      <w:proofErr w:type="gramEnd"/>
      <w:r w:rsidRPr="00990007">
        <w:rPr>
          <w:rFonts w:ascii="Times New Roman" w:hAnsi="Times New Roman" w:cs="Times New Roman"/>
        </w:rPr>
        <w:t xml:space="preserve">  следующие мои персональные данные: фамилию, имя,</w:t>
      </w:r>
    </w:p>
    <w:p w:rsidR="00990007" w:rsidRPr="00990007" w:rsidRDefault="00990007" w:rsidP="00990007">
      <w:pPr>
        <w:pStyle w:val="ConsPlusNonformat"/>
        <w:jc w:val="both"/>
        <w:rPr>
          <w:rFonts w:ascii="Times New Roman" w:hAnsi="Times New Roman" w:cs="Times New Roman"/>
        </w:rPr>
      </w:pPr>
      <w:proofErr w:type="gramStart"/>
      <w:r w:rsidRPr="00990007">
        <w:rPr>
          <w:rFonts w:ascii="Times New Roman" w:hAnsi="Times New Roman" w:cs="Times New Roman"/>
        </w:rPr>
        <w:t>отчество,  сведения</w:t>
      </w:r>
      <w:proofErr w:type="gramEnd"/>
      <w:r w:rsidRPr="00990007">
        <w:rPr>
          <w:rFonts w:ascii="Times New Roman" w:hAnsi="Times New Roman" w:cs="Times New Roman"/>
        </w:rPr>
        <w:t xml:space="preserve">  об  образовании,  профессии, сведения о стаже работы в</w:t>
      </w:r>
    </w:p>
    <w:p w:rsidR="00990007" w:rsidRPr="00990007" w:rsidRDefault="00990007" w:rsidP="00990007">
      <w:pPr>
        <w:pStyle w:val="ConsPlusNonformat"/>
        <w:jc w:val="both"/>
        <w:rPr>
          <w:rFonts w:ascii="Times New Roman" w:hAnsi="Times New Roman" w:cs="Times New Roman"/>
        </w:rPr>
      </w:pPr>
      <w:r w:rsidRPr="00990007">
        <w:rPr>
          <w:rFonts w:ascii="Times New Roman" w:hAnsi="Times New Roman" w:cs="Times New Roman"/>
        </w:rPr>
        <w:t xml:space="preserve">отрасли   и   в   </w:t>
      </w:r>
      <w:proofErr w:type="gramStart"/>
      <w:r w:rsidRPr="00990007">
        <w:rPr>
          <w:rFonts w:ascii="Times New Roman" w:hAnsi="Times New Roman" w:cs="Times New Roman"/>
        </w:rPr>
        <w:t xml:space="preserve">организации,   </w:t>
      </w:r>
      <w:proofErr w:type="gramEnd"/>
      <w:r w:rsidRPr="00990007">
        <w:rPr>
          <w:rFonts w:ascii="Times New Roman" w:hAnsi="Times New Roman" w:cs="Times New Roman"/>
        </w:rPr>
        <w:t>сведения  о  месте  работы/поступлении  на</w:t>
      </w:r>
    </w:p>
    <w:p w:rsidR="00990007" w:rsidRPr="00990007" w:rsidRDefault="00990007" w:rsidP="00990007">
      <w:pPr>
        <w:pStyle w:val="ConsPlusNonformat"/>
        <w:jc w:val="both"/>
        <w:rPr>
          <w:rFonts w:ascii="Times New Roman" w:hAnsi="Times New Roman" w:cs="Times New Roman"/>
        </w:rPr>
      </w:pPr>
      <w:r w:rsidRPr="00990007">
        <w:rPr>
          <w:rFonts w:ascii="Times New Roman" w:hAnsi="Times New Roman" w:cs="Times New Roman"/>
        </w:rPr>
        <w:t xml:space="preserve">государственную    гражданскую </w:t>
      </w:r>
      <w:proofErr w:type="gramStart"/>
      <w:r w:rsidRPr="00990007">
        <w:rPr>
          <w:rFonts w:ascii="Times New Roman" w:hAnsi="Times New Roman" w:cs="Times New Roman"/>
        </w:rPr>
        <w:t xml:space="preserve">   (</w:t>
      </w:r>
      <w:proofErr w:type="gramEnd"/>
      <w:r w:rsidRPr="00990007">
        <w:rPr>
          <w:rFonts w:ascii="Times New Roman" w:hAnsi="Times New Roman" w:cs="Times New Roman"/>
        </w:rPr>
        <w:t>муниципальную)    службу,   сведения   о</w:t>
      </w:r>
    </w:p>
    <w:p w:rsidR="00990007" w:rsidRPr="00990007" w:rsidRDefault="00990007" w:rsidP="00990007">
      <w:pPr>
        <w:pStyle w:val="ConsPlusNonformat"/>
        <w:jc w:val="both"/>
        <w:rPr>
          <w:rFonts w:ascii="Times New Roman" w:hAnsi="Times New Roman" w:cs="Times New Roman"/>
        </w:rPr>
      </w:pPr>
      <w:r w:rsidRPr="00990007">
        <w:rPr>
          <w:rFonts w:ascii="Times New Roman" w:hAnsi="Times New Roman" w:cs="Times New Roman"/>
        </w:rPr>
        <w:t xml:space="preserve">профессиональной   </w:t>
      </w:r>
      <w:proofErr w:type="gramStart"/>
      <w:r w:rsidRPr="00990007">
        <w:rPr>
          <w:rFonts w:ascii="Times New Roman" w:hAnsi="Times New Roman" w:cs="Times New Roman"/>
        </w:rPr>
        <w:t xml:space="preserve">переподготовке,   </w:t>
      </w:r>
      <w:proofErr w:type="gramEnd"/>
      <w:r w:rsidRPr="00990007">
        <w:rPr>
          <w:rFonts w:ascii="Times New Roman" w:hAnsi="Times New Roman" w:cs="Times New Roman"/>
        </w:rPr>
        <w:t>повышении  квалификации,  стажировках,</w:t>
      </w:r>
    </w:p>
    <w:p w:rsidR="00990007" w:rsidRPr="00990007" w:rsidRDefault="00990007" w:rsidP="00990007">
      <w:pPr>
        <w:pStyle w:val="ConsPlusNonformat"/>
        <w:jc w:val="both"/>
        <w:rPr>
          <w:rFonts w:ascii="Times New Roman" w:hAnsi="Times New Roman" w:cs="Times New Roman"/>
        </w:rPr>
      </w:pPr>
      <w:proofErr w:type="gramStart"/>
      <w:r w:rsidRPr="00990007">
        <w:rPr>
          <w:rFonts w:ascii="Times New Roman" w:hAnsi="Times New Roman" w:cs="Times New Roman"/>
        </w:rPr>
        <w:t>сведения  о</w:t>
      </w:r>
      <w:proofErr w:type="gramEnd"/>
      <w:r w:rsidRPr="00990007">
        <w:rPr>
          <w:rFonts w:ascii="Times New Roman" w:hAnsi="Times New Roman" w:cs="Times New Roman"/>
        </w:rPr>
        <w:t xml:space="preserve">  наградах  и  других  поощрениях, сведения об особых заслугах и</w:t>
      </w:r>
    </w:p>
    <w:p w:rsidR="00990007" w:rsidRPr="00990007" w:rsidRDefault="00990007" w:rsidP="00990007">
      <w:pPr>
        <w:pStyle w:val="ConsPlusNonformat"/>
        <w:jc w:val="both"/>
        <w:rPr>
          <w:rFonts w:ascii="Times New Roman" w:hAnsi="Times New Roman" w:cs="Times New Roman"/>
        </w:rPr>
      </w:pPr>
      <w:proofErr w:type="gramStart"/>
      <w:r w:rsidRPr="00990007">
        <w:rPr>
          <w:rFonts w:ascii="Times New Roman" w:hAnsi="Times New Roman" w:cs="Times New Roman"/>
        </w:rPr>
        <w:t>достижениях,  сведения</w:t>
      </w:r>
      <w:proofErr w:type="gramEnd"/>
      <w:r w:rsidRPr="00990007">
        <w:rPr>
          <w:rFonts w:ascii="Times New Roman" w:hAnsi="Times New Roman" w:cs="Times New Roman"/>
        </w:rPr>
        <w:t>, содержащиеся в документах, направляемых для участия</w:t>
      </w:r>
    </w:p>
    <w:p w:rsidR="00990007" w:rsidRPr="00990007" w:rsidRDefault="00990007" w:rsidP="00990007">
      <w:pPr>
        <w:pStyle w:val="ConsPlusNonformat"/>
        <w:jc w:val="both"/>
        <w:rPr>
          <w:rFonts w:ascii="Times New Roman" w:hAnsi="Times New Roman" w:cs="Times New Roman"/>
        </w:rPr>
      </w:pPr>
      <w:proofErr w:type="gramStart"/>
      <w:r w:rsidRPr="00990007">
        <w:rPr>
          <w:rFonts w:ascii="Times New Roman" w:hAnsi="Times New Roman" w:cs="Times New Roman"/>
        </w:rPr>
        <w:t>в  Конкурсе</w:t>
      </w:r>
      <w:proofErr w:type="gramEnd"/>
      <w:r w:rsidRPr="00990007">
        <w:rPr>
          <w:rFonts w:ascii="Times New Roman" w:hAnsi="Times New Roman" w:cs="Times New Roman"/>
        </w:rPr>
        <w:t xml:space="preserve">  по номинации(-ям) ___________________________________________.</w:t>
      </w:r>
    </w:p>
    <w:p w:rsidR="00990007" w:rsidRPr="00990007" w:rsidRDefault="00990007" w:rsidP="00990007">
      <w:pPr>
        <w:pStyle w:val="ConsPlusNonformat"/>
        <w:jc w:val="both"/>
        <w:rPr>
          <w:rFonts w:ascii="Times New Roman" w:hAnsi="Times New Roman" w:cs="Times New Roman"/>
        </w:rPr>
      </w:pPr>
      <w:r w:rsidRPr="00990007">
        <w:rPr>
          <w:rFonts w:ascii="Times New Roman" w:hAnsi="Times New Roman" w:cs="Times New Roman"/>
        </w:rPr>
        <w:t xml:space="preserve">Даю   свое   </w:t>
      </w:r>
      <w:proofErr w:type="gramStart"/>
      <w:r w:rsidRPr="00990007">
        <w:rPr>
          <w:rFonts w:ascii="Times New Roman" w:hAnsi="Times New Roman" w:cs="Times New Roman"/>
        </w:rPr>
        <w:t>согласие  использовать</w:t>
      </w:r>
      <w:proofErr w:type="gramEnd"/>
      <w:r w:rsidRPr="00990007">
        <w:rPr>
          <w:rFonts w:ascii="Times New Roman" w:hAnsi="Times New Roman" w:cs="Times New Roman"/>
        </w:rPr>
        <w:t xml:space="preserve">  представленные  на  Конкурс  данные  в</w:t>
      </w:r>
    </w:p>
    <w:p w:rsidR="00990007" w:rsidRPr="00990007" w:rsidRDefault="00990007" w:rsidP="00990007">
      <w:pPr>
        <w:pStyle w:val="ConsPlusNonformat"/>
        <w:jc w:val="both"/>
        <w:rPr>
          <w:rFonts w:ascii="Times New Roman" w:hAnsi="Times New Roman" w:cs="Times New Roman"/>
        </w:rPr>
      </w:pPr>
      <w:r w:rsidRPr="00990007">
        <w:rPr>
          <w:rFonts w:ascii="Times New Roman" w:hAnsi="Times New Roman" w:cs="Times New Roman"/>
        </w:rPr>
        <w:t>образовательных и исследовательских целях.</w:t>
      </w:r>
    </w:p>
    <w:p w:rsidR="00990007" w:rsidRPr="00990007" w:rsidRDefault="00990007" w:rsidP="00990007">
      <w:pPr>
        <w:pStyle w:val="ConsPlusNonformat"/>
        <w:jc w:val="both"/>
        <w:rPr>
          <w:rFonts w:ascii="Times New Roman" w:hAnsi="Times New Roman" w:cs="Times New Roman"/>
        </w:rPr>
      </w:pPr>
      <w:proofErr w:type="gramStart"/>
      <w:r w:rsidRPr="00990007">
        <w:rPr>
          <w:rFonts w:ascii="Times New Roman" w:hAnsi="Times New Roman" w:cs="Times New Roman"/>
        </w:rPr>
        <w:t>Оставляю  за</w:t>
      </w:r>
      <w:proofErr w:type="gramEnd"/>
      <w:r w:rsidRPr="00990007">
        <w:rPr>
          <w:rFonts w:ascii="Times New Roman" w:hAnsi="Times New Roman" w:cs="Times New Roman"/>
        </w:rPr>
        <w:t xml:space="preserve"> собой право отозвать свое согласие посредством составления</w:t>
      </w:r>
    </w:p>
    <w:p w:rsidR="00990007" w:rsidRPr="00990007" w:rsidRDefault="00990007" w:rsidP="00990007">
      <w:pPr>
        <w:pStyle w:val="ConsPlusNonformat"/>
        <w:jc w:val="both"/>
        <w:rPr>
          <w:rFonts w:ascii="Times New Roman" w:hAnsi="Times New Roman" w:cs="Times New Roman"/>
        </w:rPr>
      </w:pPr>
      <w:r w:rsidRPr="00990007">
        <w:rPr>
          <w:rFonts w:ascii="Times New Roman" w:hAnsi="Times New Roman" w:cs="Times New Roman"/>
        </w:rPr>
        <w:t>соответствующего письменного документа, который может быть направлен мной в</w:t>
      </w:r>
    </w:p>
    <w:p w:rsidR="00990007" w:rsidRPr="00990007" w:rsidRDefault="00990007" w:rsidP="00990007">
      <w:pPr>
        <w:pStyle w:val="ConsPlusNonformat"/>
        <w:jc w:val="both"/>
        <w:rPr>
          <w:rFonts w:ascii="Times New Roman" w:hAnsi="Times New Roman" w:cs="Times New Roman"/>
        </w:rPr>
      </w:pPr>
      <w:r w:rsidRPr="00990007">
        <w:rPr>
          <w:rFonts w:ascii="Times New Roman" w:hAnsi="Times New Roman" w:cs="Times New Roman"/>
        </w:rPr>
        <w:t>адрес Министерства экономического развития и промышленности Республики Коми</w:t>
      </w:r>
    </w:p>
    <w:p w:rsidR="00990007" w:rsidRPr="00990007" w:rsidRDefault="00990007" w:rsidP="00990007">
      <w:pPr>
        <w:pStyle w:val="ConsPlusNonformat"/>
        <w:jc w:val="both"/>
        <w:rPr>
          <w:rFonts w:ascii="Times New Roman" w:hAnsi="Times New Roman" w:cs="Times New Roman"/>
        </w:rPr>
      </w:pPr>
      <w:proofErr w:type="gramStart"/>
      <w:r w:rsidRPr="00990007">
        <w:rPr>
          <w:rFonts w:ascii="Times New Roman" w:hAnsi="Times New Roman" w:cs="Times New Roman"/>
        </w:rPr>
        <w:t>по  почте</w:t>
      </w:r>
      <w:proofErr w:type="gramEnd"/>
      <w:r w:rsidRPr="00990007">
        <w:rPr>
          <w:rFonts w:ascii="Times New Roman" w:hAnsi="Times New Roman" w:cs="Times New Roman"/>
        </w:rPr>
        <w:t xml:space="preserve">  заказным письмом с уведомлением о вручении либо вручен лично или</w:t>
      </w:r>
    </w:p>
    <w:p w:rsidR="00990007" w:rsidRPr="00990007" w:rsidRDefault="00990007" w:rsidP="00990007">
      <w:pPr>
        <w:pStyle w:val="ConsPlusNonformat"/>
        <w:jc w:val="both"/>
        <w:rPr>
          <w:rFonts w:ascii="Times New Roman" w:hAnsi="Times New Roman" w:cs="Times New Roman"/>
        </w:rPr>
      </w:pPr>
      <w:proofErr w:type="gramStart"/>
      <w:r w:rsidRPr="00990007">
        <w:rPr>
          <w:rFonts w:ascii="Times New Roman" w:hAnsi="Times New Roman" w:cs="Times New Roman"/>
        </w:rPr>
        <w:t>через  законного</w:t>
      </w:r>
      <w:proofErr w:type="gramEnd"/>
      <w:r w:rsidRPr="00990007">
        <w:rPr>
          <w:rFonts w:ascii="Times New Roman" w:hAnsi="Times New Roman" w:cs="Times New Roman"/>
        </w:rPr>
        <w:t xml:space="preserve">  представителя  под расписку уполномоченному представителю</w:t>
      </w:r>
    </w:p>
    <w:p w:rsidR="00990007" w:rsidRPr="00990007" w:rsidRDefault="00990007" w:rsidP="00990007">
      <w:pPr>
        <w:pStyle w:val="ConsPlusNonformat"/>
        <w:jc w:val="both"/>
        <w:rPr>
          <w:rFonts w:ascii="Times New Roman" w:hAnsi="Times New Roman" w:cs="Times New Roman"/>
        </w:rPr>
      </w:pPr>
      <w:r w:rsidRPr="00990007">
        <w:rPr>
          <w:rFonts w:ascii="Times New Roman" w:hAnsi="Times New Roman" w:cs="Times New Roman"/>
        </w:rPr>
        <w:t>Министерства экономического развития и промышленности Республики Коми.</w:t>
      </w:r>
    </w:p>
    <w:p w:rsidR="00990007" w:rsidRPr="00990007" w:rsidRDefault="00990007" w:rsidP="00990007">
      <w:pPr>
        <w:pStyle w:val="ConsPlusNonformat"/>
        <w:jc w:val="both"/>
        <w:rPr>
          <w:rFonts w:ascii="Times New Roman" w:hAnsi="Times New Roman" w:cs="Times New Roman"/>
        </w:rPr>
      </w:pPr>
      <w:proofErr w:type="gramStart"/>
      <w:r w:rsidRPr="00990007">
        <w:rPr>
          <w:rFonts w:ascii="Times New Roman" w:hAnsi="Times New Roman" w:cs="Times New Roman"/>
        </w:rPr>
        <w:t>В  случае</w:t>
      </w:r>
      <w:proofErr w:type="gramEnd"/>
      <w:r w:rsidRPr="00990007">
        <w:rPr>
          <w:rFonts w:ascii="Times New Roman" w:hAnsi="Times New Roman" w:cs="Times New Roman"/>
        </w:rPr>
        <w:t xml:space="preserve">  получения  моего  письменного заявления об отзыве настоящего</w:t>
      </w:r>
    </w:p>
    <w:p w:rsidR="00990007" w:rsidRPr="00990007" w:rsidRDefault="00990007" w:rsidP="00990007">
      <w:pPr>
        <w:pStyle w:val="ConsPlusNonformat"/>
        <w:jc w:val="both"/>
        <w:rPr>
          <w:rFonts w:ascii="Times New Roman" w:hAnsi="Times New Roman" w:cs="Times New Roman"/>
        </w:rPr>
      </w:pPr>
      <w:proofErr w:type="gramStart"/>
      <w:r w:rsidRPr="00990007">
        <w:rPr>
          <w:rFonts w:ascii="Times New Roman" w:hAnsi="Times New Roman" w:cs="Times New Roman"/>
        </w:rPr>
        <w:t>согласия  на</w:t>
      </w:r>
      <w:proofErr w:type="gramEnd"/>
      <w:r w:rsidRPr="00990007">
        <w:rPr>
          <w:rFonts w:ascii="Times New Roman" w:hAnsi="Times New Roman" w:cs="Times New Roman"/>
        </w:rPr>
        <w:t xml:space="preserve">  обработку  персональных  данных  Министерство  экономического</w:t>
      </w:r>
    </w:p>
    <w:p w:rsidR="00990007" w:rsidRPr="00990007" w:rsidRDefault="00990007" w:rsidP="00990007">
      <w:pPr>
        <w:pStyle w:val="ConsPlusNonformat"/>
        <w:jc w:val="both"/>
        <w:rPr>
          <w:rFonts w:ascii="Times New Roman" w:hAnsi="Times New Roman" w:cs="Times New Roman"/>
        </w:rPr>
      </w:pPr>
      <w:r w:rsidRPr="00990007">
        <w:rPr>
          <w:rFonts w:ascii="Times New Roman" w:hAnsi="Times New Roman" w:cs="Times New Roman"/>
        </w:rPr>
        <w:t xml:space="preserve">развития   и   промышленности   Республики   </w:t>
      </w:r>
      <w:proofErr w:type="gramStart"/>
      <w:r w:rsidRPr="00990007">
        <w:rPr>
          <w:rFonts w:ascii="Times New Roman" w:hAnsi="Times New Roman" w:cs="Times New Roman"/>
        </w:rPr>
        <w:t>Коми  обязано</w:t>
      </w:r>
      <w:proofErr w:type="gramEnd"/>
      <w:r w:rsidRPr="00990007">
        <w:rPr>
          <w:rFonts w:ascii="Times New Roman" w:hAnsi="Times New Roman" w:cs="Times New Roman"/>
        </w:rPr>
        <w:t xml:space="preserve">  уничтожить  мои</w:t>
      </w:r>
    </w:p>
    <w:p w:rsidR="00990007" w:rsidRPr="00990007" w:rsidRDefault="00990007" w:rsidP="00990007">
      <w:pPr>
        <w:pStyle w:val="ConsPlusNonformat"/>
        <w:jc w:val="both"/>
        <w:rPr>
          <w:rFonts w:ascii="Times New Roman" w:hAnsi="Times New Roman" w:cs="Times New Roman"/>
        </w:rPr>
      </w:pPr>
      <w:proofErr w:type="gramStart"/>
      <w:r w:rsidRPr="00990007">
        <w:rPr>
          <w:rFonts w:ascii="Times New Roman" w:hAnsi="Times New Roman" w:cs="Times New Roman"/>
        </w:rPr>
        <w:t>персональные  данные</w:t>
      </w:r>
      <w:proofErr w:type="gramEnd"/>
      <w:r w:rsidRPr="00990007">
        <w:rPr>
          <w:rFonts w:ascii="Times New Roman" w:hAnsi="Times New Roman" w:cs="Times New Roman"/>
        </w:rPr>
        <w:t>,  но не ранее срока, необходимого для достижения целей</w:t>
      </w:r>
    </w:p>
    <w:p w:rsidR="00990007" w:rsidRPr="00990007" w:rsidRDefault="00990007" w:rsidP="00990007">
      <w:pPr>
        <w:pStyle w:val="ConsPlusNonformat"/>
        <w:jc w:val="both"/>
        <w:rPr>
          <w:rFonts w:ascii="Times New Roman" w:hAnsi="Times New Roman" w:cs="Times New Roman"/>
        </w:rPr>
      </w:pPr>
      <w:r w:rsidRPr="00990007">
        <w:rPr>
          <w:rFonts w:ascii="Times New Roman" w:hAnsi="Times New Roman" w:cs="Times New Roman"/>
        </w:rPr>
        <w:t>обработки моих персональных данных.</w:t>
      </w:r>
    </w:p>
    <w:p w:rsidR="00990007" w:rsidRPr="00990007" w:rsidRDefault="00990007" w:rsidP="00990007">
      <w:pPr>
        <w:pStyle w:val="ConsPlusNonformat"/>
        <w:jc w:val="both"/>
        <w:rPr>
          <w:rFonts w:ascii="Times New Roman" w:hAnsi="Times New Roman" w:cs="Times New Roman"/>
        </w:rPr>
      </w:pPr>
      <w:r w:rsidRPr="00990007">
        <w:rPr>
          <w:rFonts w:ascii="Times New Roman" w:hAnsi="Times New Roman" w:cs="Times New Roman"/>
        </w:rPr>
        <w:t>Я    ознакомлен(-</w:t>
      </w:r>
      <w:proofErr w:type="gramStart"/>
      <w:r w:rsidRPr="00990007">
        <w:rPr>
          <w:rFonts w:ascii="Times New Roman" w:hAnsi="Times New Roman" w:cs="Times New Roman"/>
        </w:rPr>
        <w:t xml:space="preserve">а)   </w:t>
      </w:r>
      <w:proofErr w:type="gramEnd"/>
      <w:r w:rsidRPr="00990007">
        <w:rPr>
          <w:rFonts w:ascii="Times New Roman" w:hAnsi="Times New Roman" w:cs="Times New Roman"/>
        </w:rPr>
        <w:t xml:space="preserve"> с    правами   субъекта   персональных   данных,</w:t>
      </w:r>
    </w:p>
    <w:p w:rsidR="00990007" w:rsidRPr="00990007" w:rsidRDefault="00990007" w:rsidP="00990007">
      <w:pPr>
        <w:pStyle w:val="ConsPlusNonformat"/>
        <w:jc w:val="both"/>
        <w:rPr>
          <w:rFonts w:ascii="Times New Roman" w:hAnsi="Times New Roman" w:cs="Times New Roman"/>
        </w:rPr>
      </w:pPr>
      <w:proofErr w:type="gramStart"/>
      <w:r w:rsidRPr="00990007">
        <w:rPr>
          <w:rFonts w:ascii="Times New Roman" w:hAnsi="Times New Roman" w:cs="Times New Roman"/>
        </w:rPr>
        <w:t xml:space="preserve">предусмотренными  </w:t>
      </w:r>
      <w:hyperlink r:id="rId11">
        <w:r w:rsidRPr="00990007">
          <w:rPr>
            <w:rFonts w:ascii="Times New Roman" w:hAnsi="Times New Roman" w:cs="Times New Roman"/>
            <w:color w:val="0000FF"/>
          </w:rPr>
          <w:t>главой</w:t>
        </w:r>
        <w:proofErr w:type="gramEnd"/>
        <w:r w:rsidRPr="00990007">
          <w:rPr>
            <w:rFonts w:ascii="Times New Roman" w:hAnsi="Times New Roman" w:cs="Times New Roman"/>
            <w:color w:val="0000FF"/>
          </w:rPr>
          <w:t xml:space="preserve">  3</w:t>
        </w:r>
      </w:hyperlink>
      <w:r w:rsidRPr="00990007">
        <w:rPr>
          <w:rFonts w:ascii="Times New Roman" w:hAnsi="Times New Roman" w:cs="Times New Roman"/>
        </w:rPr>
        <w:t xml:space="preserve"> Федерального закона от 27 июля 2006 г. N 152-ФЗ</w:t>
      </w:r>
    </w:p>
    <w:p w:rsidR="00990007" w:rsidRPr="00990007" w:rsidRDefault="00990007" w:rsidP="00990007">
      <w:pPr>
        <w:pStyle w:val="ConsPlusNonformat"/>
        <w:jc w:val="both"/>
        <w:rPr>
          <w:rFonts w:ascii="Times New Roman" w:hAnsi="Times New Roman" w:cs="Times New Roman"/>
        </w:rPr>
      </w:pPr>
      <w:r w:rsidRPr="00990007">
        <w:rPr>
          <w:rFonts w:ascii="Times New Roman" w:hAnsi="Times New Roman" w:cs="Times New Roman"/>
        </w:rPr>
        <w:t>"</w:t>
      </w:r>
      <w:proofErr w:type="gramStart"/>
      <w:r w:rsidRPr="00990007">
        <w:rPr>
          <w:rFonts w:ascii="Times New Roman" w:hAnsi="Times New Roman" w:cs="Times New Roman"/>
        </w:rPr>
        <w:t>О  персональных</w:t>
      </w:r>
      <w:proofErr w:type="gramEnd"/>
      <w:r w:rsidRPr="00990007">
        <w:rPr>
          <w:rFonts w:ascii="Times New Roman" w:hAnsi="Times New Roman" w:cs="Times New Roman"/>
        </w:rPr>
        <w:t xml:space="preserve">  данных". Все вышеизложенное мною прочитано, мне понятно и</w:t>
      </w:r>
    </w:p>
    <w:p w:rsidR="00990007" w:rsidRPr="00990007" w:rsidRDefault="00990007" w:rsidP="00990007">
      <w:pPr>
        <w:pStyle w:val="ConsPlusNonformat"/>
        <w:jc w:val="both"/>
        <w:rPr>
          <w:rFonts w:ascii="Times New Roman" w:hAnsi="Times New Roman" w:cs="Times New Roman"/>
        </w:rPr>
      </w:pPr>
      <w:r w:rsidRPr="00990007">
        <w:rPr>
          <w:rFonts w:ascii="Times New Roman" w:hAnsi="Times New Roman" w:cs="Times New Roman"/>
        </w:rPr>
        <w:t>подтверждается собственноручной подписью.</w:t>
      </w:r>
    </w:p>
    <w:p w:rsidR="00990007" w:rsidRPr="00990007" w:rsidRDefault="00990007" w:rsidP="00990007">
      <w:pPr>
        <w:pStyle w:val="ConsPlusNonformat"/>
        <w:jc w:val="both"/>
        <w:rPr>
          <w:rFonts w:ascii="Times New Roman" w:hAnsi="Times New Roman" w:cs="Times New Roman"/>
        </w:rPr>
      </w:pPr>
    </w:p>
    <w:p w:rsidR="00990007" w:rsidRPr="00990007" w:rsidRDefault="00990007" w:rsidP="00990007">
      <w:pPr>
        <w:pStyle w:val="ConsPlusNonformat"/>
        <w:jc w:val="both"/>
        <w:rPr>
          <w:rFonts w:ascii="Times New Roman" w:hAnsi="Times New Roman" w:cs="Times New Roman"/>
        </w:rPr>
      </w:pPr>
      <w:r w:rsidRPr="00990007">
        <w:rPr>
          <w:rFonts w:ascii="Times New Roman" w:hAnsi="Times New Roman" w:cs="Times New Roman"/>
        </w:rPr>
        <w:t>"___" _____________ 2023 г.        Подпись        Расшифровка</w:t>
      </w:r>
    </w:p>
    <w:p w:rsidR="00990007" w:rsidRPr="00990007" w:rsidRDefault="00990007">
      <w:pPr>
        <w:pStyle w:val="ConsPlusNormal"/>
        <w:jc w:val="right"/>
        <w:outlineLvl w:val="1"/>
        <w:rPr>
          <w:rFonts w:ascii="Times New Roman" w:hAnsi="Times New Roman" w:cs="Times New Roman"/>
        </w:rPr>
      </w:pPr>
      <w:r w:rsidRPr="00990007">
        <w:rPr>
          <w:rFonts w:ascii="Times New Roman" w:hAnsi="Times New Roman" w:cs="Times New Roman"/>
        </w:rPr>
        <w:lastRenderedPageBreak/>
        <w:t>Приложение 3</w:t>
      </w:r>
    </w:p>
    <w:p w:rsidR="00990007" w:rsidRPr="00990007" w:rsidRDefault="00990007">
      <w:pPr>
        <w:pStyle w:val="ConsPlusNormal"/>
        <w:jc w:val="right"/>
        <w:rPr>
          <w:rFonts w:ascii="Times New Roman" w:hAnsi="Times New Roman" w:cs="Times New Roman"/>
        </w:rPr>
      </w:pPr>
      <w:r w:rsidRPr="00990007">
        <w:rPr>
          <w:rFonts w:ascii="Times New Roman" w:hAnsi="Times New Roman" w:cs="Times New Roman"/>
        </w:rPr>
        <w:t>к Положению</w:t>
      </w:r>
    </w:p>
    <w:p w:rsidR="00990007" w:rsidRPr="00990007" w:rsidRDefault="00990007">
      <w:pPr>
        <w:pStyle w:val="ConsPlusNormal"/>
        <w:jc w:val="right"/>
        <w:rPr>
          <w:rFonts w:ascii="Times New Roman" w:hAnsi="Times New Roman" w:cs="Times New Roman"/>
        </w:rPr>
      </w:pPr>
      <w:r w:rsidRPr="00990007">
        <w:rPr>
          <w:rFonts w:ascii="Times New Roman" w:hAnsi="Times New Roman" w:cs="Times New Roman"/>
        </w:rPr>
        <w:t>о проведении регионального</w:t>
      </w:r>
    </w:p>
    <w:p w:rsidR="00990007" w:rsidRPr="00990007" w:rsidRDefault="00990007">
      <w:pPr>
        <w:pStyle w:val="ConsPlusNormal"/>
        <w:jc w:val="right"/>
        <w:rPr>
          <w:rFonts w:ascii="Times New Roman" w:hAnsi="Times New Roman" w:cs="Times New Roman"/>
        </w:rPr>
      </w:pPr>
      <w:r w:rsidRPr="00990007">
        <w:rPr>
          <w:rFonts w:ascii="Times New Roman" w:hAnsi="Times New Roman" w:cs="Times New Roman"/>
        </w:rPr>
        <w:t>этапа конкурса</w:t>
      </w:r>
    </w:p>
    <w:p w:rsidR="00990007" w:rsidRPr="00990007" w:rsidRDefault="00990007">
      <w:pPr>
        <w:pStyle w:val="ConsPlusNormal"/>
        <w:jc w:val="right"/>
        <w:rPr>
          <w:rFonts w:ascii="Times New Roman" w:hAnsi="Times New Roman" w:cs="Times New Roman"/>
        </w:rPr>
      </w:pPr>
      <w:r w:rsidRPr="00990007">
        <w:rPr>
          <w:rFonts w:ascii="Times New Roman" w:hAnsi="Times New Roman" w:cs="Times New Roman"/>
        </w:rPr>
        <w:t>"Лучшие практики</w:t>
      </w:r>
    </w:p>
    <w:p w:rsidR="00990007" w:rsidRPr="00990007" w:rsidRDefault="00990007">
      <w:pPr>
        <w:pStyle w:val="ConsPlusNormal"/>
        <w:jc w:val="right"/>
        <w:rPr>
          <w:rFonts w:ascii="Times New Roman" w:hAnsi="Times New Roman" w:cs="Times New Roman"/>
        </w:rPr>
      </w:pPr>
      <w:r w:rsidRPr="00990007">
        <w:rPr>
          <w:rFonts w:ascii="Times New Roman" w:hAnsi="Times New Roman" w:cs="Times New Roman"/>
        </w:rPr>
        <w:t>наставничества</w:t>
      </w:r>
    </w:p>
    <w:p w:rsidR="00990007" w:rsidRPr="00990007" w:rsidRDefault="00990007">
      <w:pPr>
        <w:pStyle w:val="ConsPlusNormal"/>
        <w:jc w:val="right"/>
        <w:rPr>
          <w:rFonts w:ascii="Times New Roman" w:hAnsi="Times New Roman" w:cs="Times New Roman"/>
        </w:rPr>
      </w:pPr>
      <w:r w:rsidRPr="00990007">
        <w:rPr>
          <w:rFonts w:ascii="Times New Roman" w:hAnsi="Times New Roman" w:cs="Times New Roman"/>
        </w:rPr>
        <w:t>Республики Коми - 2023"</w:t>
      </w:r>
    </w:p>
    <w:p w:rsidR="00990007" w:rsidRPr="00990007" w:rsidRDefault="00990007">
      <w:pPr>
        <w:pStyle w:val="ConsPlusNormal"/>
        <w:rPr>
          <w:rFonts w:ascii="Times New Roman" w:hAnsi="Times New Roman" w:cs="Times New Roman"/>
        </w:rPr>
      </w:pPr>
    </w:p>
    <w:p w:rsidR="00990007" w:rsidRPr="00990007" w:rsidRDefault="00990007">
      <w:pPr>
        <w:pStyle w:val="ConsPlusNormal"/>
        <w:jc w:val="right"/>
        <w:rPr>
          <w:rFonts w:ascii="Times New Roman" w:hAnsi="Times New Roman" w:cs="Times New Roman"/>
        </w:rPr>
      </w:pPr>
      <w:r w:rsidRPr="00990007">
        <w:rPr>
          <w:rFonts w:ascii="Times New Roman" w:hAnsi="Times New Roman" w:cs="Times New Roman"/>
        </w:rPr>
        <w:t>(форма)</w:t>
      </w:r>
    </w:p>
    <w:p w:rsidR="00990007" w:rsidRPr="00990007" w:rsidRDefault="00990007">
      <w:pPr>
        <w:pStyle w:val="ConsPlusNormal"/>
        <w:rPr>
          <w:rFonts w:ascii="Times New Roman" w:hAnsi="Times New Roman" w:cs="Times New Roman"/>
        </w:rPr>
      </w:pPr>
    </w:p>
    <w:p w:rsidR="00990007" w:rsidRPr="00990007" w:rsidRDefault="00990007">
      <w:pPr>
        <w:pStyle w:val="ConsPlusNormal"/>
        <w:jc w:val="center"/>
        <w:rPr>
          <w:rFonts w:ascii="Times New Roman" w:hAnsi="Times New Roman" w:cs="Times New Roman"/>
        </w:rPr>
      </w:pPr>
      <w:bookmarkStart w:id="10" w:name="P402"/>
      <w:bookmarkEnd w:id="10"/>
      <w:r w:rsidRPr="00990007">
        <w:rPr>
          <w:rFonts w:ascii="Times New Roman" w:hAnsi="Times New Roman" w:cs="Times New Roman"/>
        </w:rPr>
        <w:t>БЛАНК ОЦЕНКИ</w:t>
      </w:r>
    </w:p>
    <w:p w:rsidR="00990007" w:rsidRPr="00990007" w:rsidRDefault="00990007">
      <w:pPr>
        <w:pStyle w:val="ConsPlusNormal"/>
        <w:jc w:val="center"/>
        <w:rPr>
          <w:rFonts w:ascii="Times New Roman" w:hAnsi="Times New Roman" w:cs="Times New Roman"/>
        </w:rPr>
      </w:pPr>
      <w:r w:rsidRPr="00990007">
        <w:rPr>
          <w:rFonts w:ascii="Times New Roman" w:hAnsi="Times New Roman" w:cs="Times New Roman"/>
        </w:rPr>
        <w:t>заявок на участие в региональном этапе конкурса</w:t>
      </w:r>
    </w:p>
    <w:p w:rsidR="00990007" w:rsidRPr="00990007" w:rsidRDefault="00990007">
      <w:pPr>
        <w:pStyle w:val="ConsPlusNormal"/>
        <w:jc w:val="center"/>
        <w:rPr>
          <w:rFonts w:ascii="Times New Roman" w:hAnsi="Times New Roman" w:cs="Times New Roman"/>
        </w:rPr>
      </w:pPr>
      <w:r w:rsidRPr="00990007">
        <w:rPr>
          <w:rFonts w:ascii="Times New Roman" w:hAnsi="Times New Roman" w:cs="Times New Roman"/>
        </w:rPr>
        <w:t>"Лучшие практики наставничества Республики Коми - 2023"</w:t>
      </w:r>
    </w:p>
    <w:p w:rsidR="00990007" w:rsidRPr="00990007" w:rsidRDefault="00990007">
      <w:pPr>
        <w:pStyle w:val="ConsPlusNormal"/>
        <w:jc w:val="center"/>
        <w:rPr>
          <w:rFonts w:ascii="Times New Roman" w:hAnsi="Times New Roman" w:cs="Times New Roman"/>
        </w:rPr>
      </w:pPr>
      <w:r w:rsidRPr="00990007">
        <w:rPr>
          <w:rFonts w:ascii="Times New Roman" w:hAnsi="Times New Roman" w:cs="Times New Roman"/>
        </w:rPr>
        <w:t>и материалов, содержащих описание практик наставничества</w:t>
      </w:r>
    </w:p>
    <w:p w:rsidR="00990007" w:rsidRPr="00990007" w:rsidRDefault="00990007">
      <w:pPr>
        <w:pStyle w:val="ConsPlusNormal"/>
        <w:jc w:val="center"/>
        <w:rPr>
          <w:rFonts w:ascii="Times New Roman" w:hAnsi="Times New Roman" w:cs="Times New Roman"/>
        </w:rPr>
      </w:pPr>
      <w:r w:rsidRPr="00990007">
        <w:rPr>
          <w:rFonts w:ascii="Times New Roman" w:hAnsi="Times New Roman" w:cs="Times New Roman"/>
        </w:rPr>
        <w:t>по каждой из номинаций регионального этапа конкурса</w:t>
      </w:r>
    </w:p>
    <w:p w:rsidR="00990007" w:rsidRPr="00990007" w:rsidRDefault="00990007">
      <w:pPr>
        <w:pStyle w:val="ConsPlusNormal"/>
        <w:jc w:val="center"/>
        <w:rPr>
          <w:rFonts w:ascii="Times New Roman" w:hAnsi="Times New Roman" w:cs="Times New Roman"/>
        </w:rPr>
      </w:pPr>
      <w:r w:rsidRPr="00990007">
        <w:rPr>
          <w:rFonts w:ascii="Times New Roman" w:hAnsi="Times New Roman" w:cs="Times New Roman"/>
        </w:rPr>
        <w:t>"Лучшие практики наставничества Республики Коми - 2023"</w:t>
      </w:r>
    </w:p>
    <w:p w:rsidR="00990007" w:rsidRPr="00990007" w:rsidRDefault="00990007">
      <w:pPr>
        <w:pStyle w:val="ConsPlusNormal"/>
        <w:rPr>
          <w:rFonts w:ascii="Times New Roman" w:hAnsi="Times New Roman" w:cs="Times New Roman"/>
        </w:rPr>
      </w:pPr>
    </w:p>
    <w:p w:rsidR="00990007" w:rsidRPr="00990007" w:rsidRDefault="00990007">
      <w:pPr>
        <w:pStyle w:val="ConsPlusNormal"/>
        <w:rPr>
          <w:rFonts w:ascii="Times New Roman" w:hAnsi="Times New Roman" w:cs="Times New Roman"/>
        </w:rPr>
        <w:sectPr w:rsidR="00990007" w:rsidRPr="00990007" w:rsidSect="00990007">
          <w:pgSz w:w="11906" w:h="16838"/>
          <w:pgMar w:top="568" w:right="850" w:bottom="1134" w:left="1701" w:header="708" w:footer="708" w:gutter="0"/>
          <w:cols w:space="708"/>
          <w:docGrid w:linePitch="360"/>
        </w:sect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57"/>
        <w:gridCol w:w="1639"/>
        <w:gridCol w:w="1304"/>
        <w:gridCol w:w="1191"/>
        <w:gridCol w:w="1077"/>
        <w:gridCol w:w="1729"/>
        <w:gridCol w:w="1954"/>
        <w:gridCol w:w="1134"/>
        <w:gridCol w:w="1361"/>
      </w:tblGrid>
      <w:tr w:rsidR="00990007" w:rsidRPr="00990007">
        <w:tc>
          <w:tcPr>
            <w:tcW w:w="13600" w:type="dxa"/>
            <w:gridSpan w:val="10"/>
            <w:tcBorders>
              <w:top w:val="nil"/>
              <w:left w:val="nil"/>
              <w:bottom w:val="nil"/>
              <w:right w:val="nil"/>
            </w:tcBorders>
          </w:tcPr>
          <w:p w:rsidR="00990007" w:rsidRPr="00990007" w:rsidRDefault="00990007">
            <w:pPr>
              <w:pStyle w:val="ConsPlusNormal"/>
              <w:rPr>
                <w:rFonts w:ascii="Times New Roman" w:hAnsi="Times New Roman" w:cs="Times New Roman"/>
              </w:rPr>
            </w:pPr>
            <w:bookmarkStart w:id="11" w:name="_GoBack"/>
            <w:bookmarkEnd w:id="11"/>
            <w:r w:rsidRPr="00990007">
              <w:rPr>
                <w:rFonts w:ascii="Times New Roman" w:hAnsi="Times New Roman" w:cs="Times New Roman"/>
              </w:rPr>
              <w:lastRenderedPageBreak/>
              <w:t>Номинация Конкурса__________________________________________________________________________________</w:t>
            </w:r>
          </w:p>
          <w:p w:rsidR="00990007" w:rsidRPr="00990007" w:rsidRDefault="00990007">
            <w:pPr>
              <w:pStyle w:val="ConsPlusNormal"/>
              <w:rPr>
                <w:rFonts w:ascii="Times New Roman" w:hAnsi="Times New Roman" w:cs="Times New Roman"/>
              </w:rPr>
            </w:pPr>
            <w:r w:rsidRPr="00990007">
              <w:rPr>
                <w:rFonts w:ascii="Times New Roman" w:hAnsi="Times New Roman" w:cs="Times New Roman"/>
              </w:rPr>
              <w:t>Ф.И.О. эксперта ______________________________________________________________________________________</w:t>
            </w:r>
          </w:p>
        </w:tc>
      </w:tr>
      <w:tr w:rsidR="00990007" w:rsidRPr="00990007">
        <w:tc>
          <w:tcPr>
            <w:tcW w:w="13600" w:type="dxa"/>
            <w:gridSpan w:val="10"/>
            <w:tcBorders>
              <w:top w:val="nil"/>
              <w:left w:val="nil"/>
              <w:right w:val="nil"/>
            </w:tcBorders>
          </w:tcPr>
          <w:p w:rsidR="00990007" w:rsidRPr="00990007" w:rsidRDefault="00990007">
            <w:pPr>
              <w:pStyle w:val="ConsPlusNormal"/>
              <w:rPr>
                <w:rFonts w:ascii="Times New Roman" w:hAnsi="Times New Roman" w:cs="Times New Roman"/>
              </w:rPr>
            </w:pPr>
          </w:p>
        </w:tc>
      </w:tr>
      <w:tr w:rsidR="00990007" w:rsidRPr="00990007">
        <w:tblPrEx>
          <w:tblBorders>
            <w:left w:val="single" w:sz="4" w:space="0" w:color="auto"/>
            <w:right w:val="single" w:sz="4" w:space="0" w:color="auto"/>
            <w:insideH w:val="single" w:sz="4" w:space="0" w:color="auto"/>
          </w:tblBorders>
        </w:tblPrEx>
        <w:tc>
          <w:tcPr>
            <w:tcW w:w="454" w:type="dxa"/>
            <w:vMerge w:val="restart"/>
          </w:tcPr>
          <w:p w:rsidR="00990007" w:rsidRPr="00990007" w:rsidRDefault="00990007">
            <w:pPr>
              <w:pStyle w:val="ConsPlusNormal"/>
              <w:jc w:val="center"/>
              <w:rPr>
                <w:rFonts w:ascii="Times New Roman" w:hAnsi="Times New Roman" w:cs="Times New Roman"/>
              </w:rPr>
            </w:pPr>
            <w:r w:rsidRPr="00990007">
              <w:rPr>
                <w:rFonts w:ascii="Times New Roman" w:hAnsi="Times New Roman" w:cs="Times New Roman"/>
              </w:rPr>
              <w:t>N п/п</w:t>
            </w:r>
          </w:p>
        </w:tc>
        <w:tc>
          <w:tcPr>
            <w:tcW w:w="1757" w:type="dxa"/>
            <w:vMerge w:val="restart"/>
          </w:tcPr>
          <w:p w:rsidR="00990007" w:rsidRPr="00990007" w:rsidRDefault="00990007">
            <w:pPr>
              <w:pStyle w:val="ConsPlusNormal"/>
              <w:jc w:val="center"/>
              <w:rPr>
                <w:rFonts w:ascii="Times New Roman" w:hAnsi="Times New Roman" w:cs="Times New Roman"/>
              </w:rPr>
            </w:pPr>
            <w:r w:rsidRPr="00990007">
              <w:rPr>
                <w:rFonts w:ascii="Times New Roman" w:hAnsi="Times New Roman" w:cs="Times New Roman"/>
              </w:rPr>
              <w:t>Наименование организации-участника</w:t>
            </w:r>
          </w:p>
        </w:tc>
        <w:tc>
          <w:tcPr>
            <w:tcW w:w="1639" w:type="dxa"/>
            <w:vMerge w:val="restart"/>
          </w:tcPr>
          <w:p w:rsidR="00990007" w:rsidRPr="00990007" w:rsidRDefault="00990007">
            <w:pPr>
              <w:pStyle w:val="ConsPlusNormal"/>
              <w:jc w:val="center"/>
              <w:rPr>
                <w:rFonts w:ascii="Times New Roman" w:hAnsi="Times New Roman" w:cs="Times New Roman"/>
              </w:rPr>
            </w:pPr>
            <w:r w:rsidRPr="00990007">
              <w:rPr>
                <w:rFonts w:ascii="Times New Roman" w:hAnsi="Times New Roman" w:cs="Times New Roman"/>
              </w:rPr>
              <w:t>Наименование проекта</w:t>
            </w:r>
          </w:p>
        </w:tc>
        <w:tc>
          <w:tcPr>
            <w:tcW w:w="9750" w:type="dxa"/>
            <w:gridSpan w:val="7"/>
          </w:tcPr>
          <w:p w:rsidR="00990007" w:rsidRPr="00990007" w:rsidRDefault="00990007">
            <w:pPr>
              <w:pStyle w:val="ConsPlusNormal"/>
              <w:jc w:val="center"/>
              <w:rPr>
                <w:rFonts w:ascii="Times New Roman" w:hAnsi="Times New Roman" w:cs="Times New Roman"/>
              </w:rPr>
            </w:pPr>
            <w:r w:rsidRPr="00990007">
              <w:rPr>
                <w:rFonts w:ascii="Times New Roman" w:hAnsi="Times New Roman" w:cs="Times New Roman"/>
              </w:rPr>
              <w:t>Ф.И.О. члена Экспертной группы______________________________________</w:t>
            </w:r>
          </w:p>
        </w:tc>
      </w:tr>
      <w:tr w:rsidR="00990007" w:rsidRPr="00990007">
        <w:tblPrEx>
          <w:tblBorders>
            <w:left w:val="single" w:sz="4" w:space="0" w:color="auto"/>
            <w:right w:val="single" w:sz="4" w:space="0" w:color="auto"/>
            <w:insideH w:val="single" w:sz="4" w:space="0" w:color="auto"/>
          </w:tblBorders>
        </w:tblPrEx>
        <w:tc>
          <w:tcPr>
            <w:tcW w:w="454" w:type="dxa"/>
            <w:vMerge/>
          </w:tcPr>
          <w:p w:rsidR="00990007" w:rsidRPr="00990007" w:rsidRDefault="00990007">
            <w:pPr>
              <w:pStyle w:val="ConsPlusNormal"/>
              <w:rPr>
                <w:rFonts w:ascii="Times New Roman" w:hAnsi="Times New Roman" w:cs="Times New Roman"/>
              </w:rPr>
            </w:pPr>
          </w:p>
        </w:tc>
        <w:tc>
          <w:tcPr>
            <w:tcW w:w="1757" w:type="dxa"/>
            <w:vMerge/>
          </w:tcPr>
          <w:p w:rsidR="00990007" w:rsidRPr="00990007" w:rsidRDefault="00990007">
            <w:pPr>
              <w:pStyle w:val="ConsPlusNormal"/>
              <w:rPr>
                <w:rFonts w:ascii="Times New Roman" w:hAnsi="Times New Roman" w:cs="Times New Roman"/>
              </w:rPr>
            </w:pPr>
          </w:p>
        </w:tc>
        <w:tc>
          <w:tcPr>
            <w:tcW w:w="1639" w:type="dxa"/>
            <w:vMerge/>
          </w:tcPr>
          <w:p w:rsidR="00990007" w:rsidRPr="00990007" w:rsidRDefault="00990007">
            <w:pPr>
              <w:pStyle w:val="ConsPlusNormal"/>
              <w:rPr>
                <w:rFonts w:ascii="Times New Roman" w:hAnsi="Times New Roman" w:cs="Times New Roman"/>
              </w:rPr>
            </w:pPr>
          </w:p>
        </w:tc>
        <w:tc>
          <w:tcPr>
            <w:tcW w:w="7255" w:type="dxa"/>
            <w:gridSpan w:val="5"/>
          </w:tcPr>
          <w:p w:rsidR="00990007" w:rsidRPr="00990007" w:rsidRDefault="00990007">
            <w:pPr>
              <w:pStyle w:val="ConsPlusNormal"/>
              <w:jc w:val="center"/>
              <w:rPr>
                <w:rFonts w:ascii="Times New Roman" w:hAnsi="Times New Roman" w:cs="Times New Roman"/>
              </w:rPr>
            </w:pPr>
            <w:r w:rsidRPr="00990007">
              <w:rPr>
                <w:rFonts w:ascii="Times New Roman" w:hAnsi="Times New Roman" w:cs="Times New Roman"/>
              </w:rPr>
              <w:t>Оценка по критериям</w:t>
            </w:r>
          </w:p>
        </w:tc>
        <w:tc>
          <w:tcPr>
            <w:tcW w:w="1134" w:type="dxa"/>
            <w:vMerge w:val="restart"/>
          </w:tcPr>
          <w:p w:rsidR="00990007" w:rsidRPr="00990007" w:rsidRDefault="00990007">
            <w:pPr>
              <w:pStyle w:val="ConsPlusNormal"/>
              <w:jc w:val="center"/>
              <w:rPr>
                <w:rFonts w:ascii="Times New Roman" w:hAnsi="Times New Roman" w:cs="Times New Roman"/>
              </w:rPr>
            </w:pPr>
            <w:r w:rsidRPr="00990007">
              <w:rPr>
                <w:rFonts w:ascii="Times New Roman" w:hAnsi="Times New Roman" w:cs="Times New Roman"/>
              </w:rPr>
              <w:t>Сумма баллов по критериям</w:t>
            </w:r>
          </w:p>
        </w:tc>
        <w:tc>
          <w:tcPr>
            <w:tcW w:w="1361" w:type="dxa"/>
            <w:vMerge w:val="restart"/>
          </w:tcPr>
          <w:p w:rsidR="00990007" w:rsidRPr="00990007" w:rsidRDefault="00990007">
            <w:pPr>
              <w:pStyle w:val="ConsPlusNormal"/>
              <w:jc w:val="center"/>
              <w:rPr>
                <w:rFonts w:ascii="Times New Roman" w:hAnsi="Times New Roman" w:cs="Times New Roman"/>
              </w:rPr>
            </w:pPr>
            <w:r w:rsidRPr="00990007">
              <w:rPr>
                <w:rFonts w:ascii="Times New Roman" w:hAnsi="Times New Roman" w:cs="Times New Roman"/>
              </w:rPr>
              <w:t>Комментарий эксперта (по желанию)</w:t>
            </w:r>
          </w:p>
        </w:tc>
      </w:tr>
      <w:tr w:rsidR="00990007" w:rsidRPr="00990007">
        <w:tblPrEx>
          <w:tblBorders>
            <w:left w:val="single" w:sz="4" w:space="0" w:color="auto"/>
            <w:right w:val="single" w:sz="4" w:space="0" w:color="auto"/>
            <w:insideH w:val="single" w:sz="4" w:space="0" w:color="auto"/>
          </w:tblBorders>
        </w:tblPrEx>
        <w:tc>
          <w:tcPr>
            <w:tcW w:w="454" w:type="dxa"/>
            <w:vMerge/>
          </w:tcPr>
          <w:p w:rsidR="00990007" w:rsidRPr="00990007" w:rsidRDefault="00990007">
            <w:pPr>
              <w:pStyle w:val="ConsPlusNormal"/>
              <w:rPr>
                <w:rFonts w:ascii="Times New Roman" w:hAnsi="Times New Roman" w:cs="Times New Roman"/>
              </w:rPr>
            </w:pPr>
          </w:p>
        </w:tc>
        <w:tc>
          <w:tcPr>
            <w:tcW w:w="1757" w:type="dxa"/>
            <w:vMerge/>
          </w:tcPr>
          <w:p w:rsidR="00990007" w:rsidRPr="00990007" w:rsidRDefault="00990007">
            <w:pPr>
              <w:pStyle w:val="ConsPlusNormal"/>
              <w:rPr>
                <w:rFonts w:ascii="Times New Roman" w:hAnsi="Times New Roman" w:cs="Times New Roman"/>
              </w:rPr>
            </w:pPr>
          </w:p>
        </w:tc>
        <w:tc>
          <w:tcPr>
            <w:tcW w:w="1639" w:type="dxa"/>
            <w:vMerge/>
          </w:tcPr>
          <w:p w:rsidR="00990007" w:rsidRPr="00990007" w:rsidRDefault="00990007">
            <w:pPr>
              <w:pStyle w:val="ConsPlusNormal"/>
              <w:rPr>
                <w:rFonts w:ascii="Times New Roman" w:hAnsi="Times New Roman" w:cs="Times New Roman"/>
              </w:rPr>
            </w:pPr>
          </w:p>
        </w:tc>
        <w:tc>
          <w:tcPr>
            <w:tcW w:w="1304" w:type="dxa"/>
          </w:tcPr>
          <w:p w:rsidR="00990007" w:rsidRPr="00990007" w:rsidRDefault="00990007">
            <w:pPr>
              <w:pStyle w:val="ConsPlusNormal"/>
              <w:jc w:val="center"/>
              <w:rPr>
                <w:rFonts w:ascii="Times New Roman" w:hAnsi="Times New Roman" w:cs="Times New Roman"/>
              </w:rPr>
            </w:pPr>
            <w:r w:rsidRPr="00990007">
              <w:rPr>
                <w:rFonts w:ascii="Times New Roman" w:hAnsi="Times New Roman" w:cs="Times New Roman"/>
              </w:rPr>
              <w:t>Результативность практики</w:t>
            </w:r>
          </w:p>
        </w:tc>
        <w:tc>
          <w:tcPr>
            <w:tcW w:w="1191" w:type="dxa"/>
          </w:tcPr>
          <w:p w:rsidR="00990007" w:rsidRPr="00990007" w:rsidRDefault="00990007">
            <w:pPr>
              <w:pStyle w:val="ConsPlusNormal"/>
              <w:jc w:val="center"/>
              <w:rPr>
                <w:rFonts w:ascii="Times New Roman" w:hAnsi="Times New Roman" w:cs="Times New Roman"/>
              </w:rPr>
            </w:pPr>
            <w:r w:rsidRPr="00990007">
              <w:rPr>
                <w:rFonts w:ascii="Times New Roman" w:hAnsi="Times New Roman" w:cs="Times New Roman"/>
              </w:rPr>
              <w:t>Эффективность практики</w:t>
            </w:r>
          </w:p>
        </w:tc>
        <w:tc>
          <w:tcPr>
            <w:tcW w:w="1077" w:type="dxa"/>
          </w:tcPr>
          <w:p w:rsidR="00990007" w:rsidRPr="00990007" w:rsidRDefault="00990007">
            <w:pPr>
              <w:pStyle w:val="ConsPlusNormal"/>
              <w:jc w:val="center"/>
              <w:rPr>
                <w:rFonts w:ascii="Times New Roman" w:hAnsi="Times New Roman" w:cs="Times New Roman"/>
              </w:rPr>
            </w:pPr>
            <w:r w:rsidRPr="00990007">
              <w:rPr>
                <w:rFonts w:ascii="Times New Roman" w:hAnsi="Times New Roman" w:cs="Times New Roman"/>
              </w:rPr>
              <w:t>Уникальность практики</w:t>
            </w:r>
          </w:p>
        </w:tc>
        <w:tc>
          <w:tcPr>
            <w:tcW w:w="1729" w:type="dxa"/>
          </w:tcPr>
          <w:p w:rsidR="00990007" w:rsidRPr="00990007" w:rsidRDefault="00990007">
            <w:pPr>
              <w:pStyle w:val="ConsPlusNormal"/>
              <w:jc w:val="center"/>
              <w:rPr>
                <w:rFonts w:ascii="Times New Roman" w:hAnsi="Times New Roman" w:cs="Times New Roman"/>
              </w:rPr>
            </w:pPr>
            <w:r w:rsidRPr="00990007">
              <w:rPr>
                <w:rFonts w:ascii="Times New Roman" w:hAnsi="Times New Roman" w:cs="Times New Roman"/>
              </w:rPr>
              <w:t>Возможность тиражирования практики</w:t>
            </w:r>
          </w:p>
        </w:tc>
        <w:tc>
          <w:tcPr>
            <w:tcW w:w="1954" w:type="dxa"/>
          </w:tcPr>
          <w:p w:rsidR="00990007" w:rsidRPr="00990007" w:rsidRDefault="00990007">
            <w:pPr>
              <w:pStyle w:val="ConsPlusNormal"/>
              <w:jc w:val="center"/>
              <w:rPr>
                <w:rFonts w:ascii="Times New Roman" w:hAnsi="Times New Roman" w:cs="Times New Roman"/>
              </w:rPr>
            </w:pPr>
            <w:r w:rsidRPr="00990007">
              <w:rPr>
                <w:rFonts w:ascii="Times New Roman" w:hAnsi="Times New Roman" w:cs="Times New Roman"/>
              </w:rPr>
              <w:t>Возможность масштабирования практики</w:t>
            </w:r>
          </w:p>
        </w:tc>
        <w:tc>
          <w:tcPr>
            <w:tcW w:w="1134" w:type="dxa"/>
            <w:vMerge/>
          </w:tcPr>
          <w:p w:rsidR="00990007" w:rsidRPr="00990007" w:rsidRDefault="00990007">
            <w:pPr>
              <w:pStyle w:val="ConsPlusNormal"/>
              <w:rPr>
                <w:rFonts w:ascii="Times New Roman" w:hAnsi="Times New Roman" w:cs="Times New Roman"/>
              </w:rPr>
            </w:pPr>
          </w:p>
        </w:tc>
        <w:tc>
          <w:tcPr>
            <w:tcW w:w="1361" w:type="dxa"/>
            <w:vMerge/>
          </w:tcPr>
          <w:p w:rsidR="00990007" w:rsidRPr="00990007" w:rsidRDefault="00990007">
            <w:pPr>
              <w:pStyle w:val="ConsPlusNormal"/>
              <w:rPr>
                <w:rFonts w:ascii="Times New Roman" w:hAnsi="Times New Roman" w:cs="Times New Roman"/>
              </w:rPr>
            </w:pPr>
          </w:p>
        </w:tc>
      </w:tr>
      <w:tr w:rsidR="00990007" w:rsidRPr="00990007">
        <w:tblPrEx>
          <w:tblBorders>
            <w:left w:val="single" w:sz="4" w:space="0" w:color="auto"/>
            <w:right w:val="single" w:sz="4" w:space="0" w:color="auto"/>
            <w:insideH w:val="single" w:sz="4" w:space="0" w:color="auto"/>
          </w:tblBorders>
        </w:tblPrEx>
        <w:tc>
          <w:tcPr>
            <w:tcW w:w="454" w:type="dxa"/>
          </w:tcPr>
          <w:p w:rsidR="00990007" w:rsidRPr="00990007" w:rsidRDefault="00990007">
            <w:pPr>
              <w:pStyle w:val="ConsPlusNormal"/>
              <w:jc w:val="center"/>
              <w:rPr>
                <w:rFonts w:ascii="Times New Roman" w:hAnsi="Times New Roman" w:cs="Times New Roman"/>
              </w:rPr>
            </w:pPr>
            <w:r w:rsidRPr="00990007">
              <w:rPr>
                <w:rFonts w:ascii="Times New Roman" w:hAnsi="Times New Roman" w:cs="Times New Roman"/>
              </w:rPr>
              <w:t>1</w:t>
            </w:r>
          </w:p>
        </w:tc>
        <w:tc>
          <w:tcPr>
            <w:tcW w:w="1757" w:type="dxa"/>
          </w:tcPr>
          <w:p w:rsidR="00990007" w:rsidRPr="00990007" w:rsidRDefault="00990007">
            <w:pPr>
              <w:pStyle w:val="ConsPlusNormal"/>
              <w:jc w:val="center"/>
              <w:rPr>
                <w:rFonts w:ascii="Times New Roman" w:hAnsi="Times New Roman" w:cs="Times New Roman"/>
              </w:rPr>
            </w:pPr>
            <w:r w:rsidRPr="00990007">
              <w:rPr>
                <w:rFonts w:ascii="Times New Roman" w:hAnsi="Times New Roman" w:cs="Times New Roman"/>
              </w:rPr>
              <w:t>2</w:t>
            </w:r>
          </w:p>
        </w:tc>
        <w:tc>
          <w:tcPr>
            <w:tcW w:w="1639" w:type="dxa"/>
          </w:tcPr>
          <w:p w:rsidR="00990007" w:rsidRPr="00990007" w:rsidRDefault="00990007">
            <w:pPr>
              <w:pStyle w:val="ConsPlusNormal"/>
              <w:jc w:val="center"/>
              <w:rPr>
                <w:rFonts w:ascii="Times New Roman" w:hAnsi="Times New Roman" w:cs="Times New Roman"/>
              </w:rPr>
            </w:pPr>
            <w:r w:rsidRPr="00990007">
              <w:rPr>
                <w:rFonts w:ascii="Times New Roman" w:hAnsi="Times New Roman" w:cs="Times New Roman"/>
              </w:rPr>
              <w:t>3</w:t>
            </w:r>
          </w:p>
        </w:tc>
        <w:tc>
          <w:tcPr>
            <w:tcW w:w="1304" w:type="dxa"/>
          </w:tcPr>
          <w:p w:rsidR="00990007" w:rsidRPr="00990007" w:rsidRDefault="00990007">
            <w:pPr>
              <w:pStyle w:val="ConsPlusNormal"/>
              <w:jc w:val="center"/>
              <w:rPr>
                <w:rFonts w:ascii="Times New Roman" w:hAnsi="Times New Roman" w:cs="Times New Roman"/>
              </w:rPr>
            </w:pPr>
            <w:r w:rsidRPr="00990007">
              <w:rPr>
                <w:rFonts w:ascii="Times New Roman" w:hAnsi="Times New Roman" w:cs="Times New Roman"/>
              </w:rPr>
              <w:t>4</w:t>
            </w:r>
          </w:p>
        </w:tc>
        <w:tc>
          <w:tcPr>
            <w:tcW w:w="1191" w:type="dxa"/>
          </w:tcPr>
          <w:p w:rsidR="00990007" w:rsidRPr="00990007" w:rsidRDefault="00990007">
            <w:pPr>
              <w:pStyle w:val="ConsPlusNormal"/>
              <w:jc w:val="center"/>
              <w:rPr>
                <w:rFonts w:ascii="Times New Roman" w:hAnsi="Times New Roman" w:cs="Times New Roman"/>
              </w:rPr>
            </w:pPr>
            <w:r w:rsidRPr="00990007">
              <w:rPr>
                <w:rFonts w:ascii="Times New Roman" w:hAnsi="Times New Roman" w:cs="Times New Roman"/>
              </w:rPr>
              <w:t>5</w:t>
            </w:r>
          </w:p>
        </w:tc>
        <w:tc>
          <w:tcPr>
            <w:tcW w:w="1077" w:type="dxa"/>
          </w:tcPr>
          <w:p w:rsidR="00990007" w:rsidRPr="00990007" w:rsidRDefault="00990007">
            <w:pPr>
              <w:pStyle w:val="ConsPlusNormal"/>
              <w:jc w:val="center"/>
              <w:rPr>
                <w:rFonts w:ascii="Times New Roman" w:hAnsi="Times New Roman" w:cs="Times New Roman"/>
              </w:rPr>
            </w:pPr>
            <w:r w:rsidRPr="00990007">
              <w:rPr>
                <w:rFonts w:ascii="Times New Roman" w:hAnsi="Times New Roman" w:cs="Times New Roman"/>
              </w:rPr>
              <w:t>6</w:t>
            </w:r>
          </w:p>
        </w:tc>
        <w:tc>
          <w:tcPr>
            <w:tcW w:w="1729" w:type="dxa"/>
          </w:tcPr>
          <w:p w:rsidR="00990007" w:rsidRPr="00990007" w:rsidRDefault="00990007">
            <w:pPr>
              <w:pStyle w:val="ConsPlusNormal"/>
              <w:jc w:val="center"/>
              <w:rPr>
                <w:rFonts w:ascii="Times New Roman" w:hAnsi="Times New Roman" w:cs="Times New Roman"/>
              </w:rPr>
            </w:pPr>
            <w:r w:rsidRPr="00990007">
              <w:rPr>
                <w:rFonts w:ascii="Times New Roman" w:hAnsi="Times New Roman" w:cs="Times New Roman"/>
              </w:rPr>
              <w:t>7</w:t>
            </w:r>
          </w:p>
        </w:tc>
        <w:tc>
          <w:tcPr>
            <w:tcW w:w="1954" w:type="dxa"/>
          </w:tcPr>
          <w:p w:rsidR="00990007" w:rsidRPr="00990007" w:rsidRDefault="00990007">
            <w:pPr>
              <w:pStyle w:val="ConsPlusNormal"/>
              <w:jc w:val="center"/>
              <w:rPr>
                <w:rFonts w:ascii="Times New Roman" w:hAnsi="Times New Roman" w:cs="Times New Roman"/>
              </w:rPr>
            </w:pPr>
            <w:r w:rsidRPr="00990007">
              <w:rPr>
                <w:rFonts w:ascii="Times New Roman" w:hAnsi="Times New Roman" w:cs="Times New Roman"/>
              </w:rPr>
              <w:t>8</w:t>
            </w:r>
          </w:p>
        </w:tc>
        <w:tc>
          <w:tcPr>
            <w:tcW w:w="1134" w:type="dxa"/>
          </w:tcPr>
          <w:p w:rsidR="00990007" w:rsidRPr="00990007" w:rsidRDefault="00990007">
            <w:pPr>
              <w:pStyle w:val="ConsPlusNormal"/>
              <w:jc w:val="center"/>
              <w:rPr>
                <w:rFonts w:ascii="Times New Roman" w:hAnsi="Times New Roman" w:cs="Times New Roman"/>
              </w:rPr>
            </w:pPr>
            <w:r w:rsidRPr="00990007">
              <w:rPr>
                <w:rFonts w:ascii="Times New Roman" w:hAnsi="Times New Roman" w:cs="Times New Roman"/>
              </w:rPr>
              <w:t>9</w:t>
            </w:r>
          </w:p>
        </w:tc>
        <w:tc>
          <w:tcPr>
            <w:tcW w:w="1361" w:type="dxa"/>
          </w:tcPr>
          <w:p w:rsidR="00990007" w:rsidRPr="00990007" w:rsidRDefault="00990007">
            <w:pPr>
              <w:pStyle w:val="ConsPlusNormal"/>
              <w:jc w:val="center"/>
              <w:rPr>
                <w:rFonts w:ascii="Times New Roman" w:hAnsi="Times New Roman" w:cs="Times New Roman"/>
              </w:rPr>
            </w:pPr>
            <w:r w:rsidRPr="00990007">
              <w:rPr>
                <w:rFonts w:ascii="Times New Roman" w:hAnsi="Times New Roman" w:cs="Times New Roman"/>
              </w:rPr>
              <w:t>10</w:t>
            </w:r>
          </w:p>
        </w:tc>
      </w:tr>
      <w:tr w:rsidR="00990007" w:rsidRPr="00990007">
        <w:tblPrEx>
          <w:tblBorders>
            <w:left w:val="single" w:sz="4" w:space="0" w:color="auto"/>
            <w:right w:val="single" w:sz="4" w:space="0" w:color="auto"/>
            <w:insideH w:val="single" w:sz="4" w:space="0" w:color="auto"/>
          </w:tblBorders>
        </w:tblPrEx>
        <w:tc>
          <w:tcPr>
            <w:tcW w:w="454" w:type="dxa"/>
          </w:tcPr>
          <w:p w:rsidR="00990007" w:rsidRPr="00990007" w:rsidRDefault="00990007">
            <w:pPr>
              <w:pStyle w:val="ConsPlusNormal"/>
              <w:rPr>
                <w:rFonts w:ascii="Times New Roman" w:hAnsi="Times New Roman" w:cs="Times New Roman"/>
              </w:rPr>
            </w:pPr>
          </w:p>
        </w:tc>
        <w:tc>
          <w:tcPr>
            <w:tcW w:w="1757" w:type="dxa"/>
          </w:tcPr>
          <w:p w:rsidR="00990007" w:rsidRPr="00990007" w:rsidRDefault="00990007">
            <w:pPr>
              <w:pStyle w:val="ConsPlusNormal"/>
              <w:rPr>
                <w:rFonts w:ascii="Times New Roman" w:hAnsi="Times New Roman" w:cs="Times New Roman"/>
              </w:rPr>
            </w:pPr>
          </w:p>
        </w:tc>
        <w:tc>
          <w:tcPr>
            <w:tcW w:w="1639" w:type="dxa"/>
          </w:tcPr>
          <w:p w:rsidR="00990007" w:rsidRPr="00990007" w:rsidRDefault="00990007">
            <w:pPr>
              <w:pStyle w:val="ConsPlusNormal"/>
              <w:rPr>
                <w:rFonts w:ascii="Times New Roman" w:hAnsi="Times New Roman" w:cs="Times New Roman"/>
              </w:rPr>
            </w:pPr>
          </w:p>
        </w:tc>
        <w:tc>
          <w:tcPr>
            <w:tcW w:w="1304" w:type="dxa"/>
          </w:tcPr>
          <w:p w:rsidR="00990007" w:rsidRPr="00990007" w:rsidRDefault="00990007">
            <w:pPr>
              <w:pStyle w:val="ConsPlusNormal"/>
              <w:rPr>
                <w:rFonts w:ascii="Times New Roman" w:hAnsi="Times New Roman" w:cs="Times New Roman"/>
              </w:rPr>
            </w:pPr>
          </w:p>
        </w:tc>
        <w:tc>
          <w:tcPr>
            <w:tcW w:w="1191" w:type="dxa"/>
          </w:tcPr>
          <w:p w:rsidR="00990007" w:rsidRPr="00990007" w:rsidRDefault="00990007">
            <w:pPr>
              <w:pStyle w:val="ConsPlusNormal"/>
              <w:rPr>
                <w:rFonts w:ascii="Times New Roman" w:hAnsi="Times New Roman" w:cs="Times New Roman"/>
              </w:rPr>
            </w:pPr>
          </w:p>
        </w:tc>
        <w:tc>
          <w:tcPr>
            <w:tcW w:w="1077" w:type="dxa"/>
          </w:tcPr>
          <w:p w:rsidR="00990007" w:rsidRPr="00990007" w:rsidRDefault="00990007">
            <w:pPr>
              <w:pStyle w:val="ConsPlusNormal"/>
              <w:rPr>
                <w:rFonts w:ascii="Times New Roman" w:hAnsi="Times New Roman" w:cs="Times New Roman"/>
              </w:rPr>
            </w:pPr>
          </w:p>
        </w:tc>
        <w:tc>
          <w:tcPr>
            <w:tcW w:w="1729" w:type="dxa"/>
          </w:tcPr>
          <w:p w:rsidR="00990007" w:rsidRPr="00990007" w:rsidRDefault="00990007">
            <w:pPr>
              <w:pStyle w:val="ConsPlusNormal"/>
              <w:rPr>
                <w:rFonts w:ascii="Times New Roman" w:hAnsi="Times New Roman" w:cs="Times New Roman"/>
              </w:rPr>
            </w:pPr>
          </w:p>
        </w:tc>
        <w:tc>
          <w:tcPr>
            <w:tcW w:w="1954" w:type="dxa"/>
          </w:tcPr>
          <w:p w:rsidR="00990007" w:rsidRPr="00990007" w:rsidRDefault="00990007">
            <w:pPr>
              <w:pStyle w:val="ConsPlusNormal"/>
              <w:rPr>
                <w:rFonts w:ascii="Times New Roman" w:hAnsi="Times New Roman" w:cs="Times New Roman"/>
              </w:rPr>
            </w:pPr>
          </w:p>
        </w:tc>
        <w:tc>
          <w:tcPr>
            <w:tcW w:w="1134" w:type="dxa"/>
          </w:tcPr>
          <w:p w:rsidR="00990007" w:rsidRPr="00990007" w:rsidRDefault="00990007">
            <w:pPr>
              <w:pStyle w:val="ConsPlusNormal"/>
              <w:rPr>
                <w:rFonts w:ascii="Times New Roman" w:hAnsi="Times New Roman" w:cs="Times New Roman"/>
              </w:rPr>
            </w:pPr>
          </w:p>
        </w:tc>
        <w:tc>
          <w:tcPr>
            <w:tcW w:w="1361" w:type="dxa"/>
          </w:tcPr>
          <w:p w:rsidR="00990007" w:rsidRPr="00990007" w:rsidRDefault="00990007">
            <w:pPr>
              <w:pStyle w:val="ConsPlusNormal"/>
              <w:rPr>
                <w:rFonts w:ascii="Times New Roman" w:hAnsi="Times New Roman" w:cs="Times New Roman"/>
              </w:rPr>
            </w:pPr>
          </w:p>
        </w:tc>
      </w:tr>
      <w:tr w:rsidR="00990007" w:rsidRPr="00990007">
        <w:tblPrEx>
          <w:tblBorders>
            <w:left w:val="single" w:sz="4" w:space="0" w:color="auto"/>
            <w:right w:val="single" w:sz="4" w:space="0" w:color="auto"/>
            <w:insideH w:val="single" w:sz="4" w:space="0" w:color="auto"/>
          </w:tblBorders>
        </w:tblPrEx>
        <w:tc>
          <w:tcPr>
            <w:tcW w:w="454" w:type="dxa"/>
          </w:tcPr>
          <w:p w:rsidR="00990007" w:rsidRPr="00990007" w:rsidRDefault="00990007">
            <w:pPr>
              <w:pStyle w:val="ConsPlusNormal"/>
              <w:rPr>
                <w:rFonts w:ascii="Times New Roman" w:hAnsi="Times New Roman" w:cs="Times New Roman"/>
              </w:rPr>
            </w:pPr>
          </w:p>
        </w:tc>
        <w:tc>
          <w:tcPr>
            <w:tcW w:w="1757" w:type="dxa"/>
          </w:tcPr>
          <w:p w:rsidR="00990007" w:rsidRPr="00990007" w:rsidRDefault="00990007">
            <w:pPr>
              <w:pStyle w:val="ConsPlusNormal"/>
              <w:rPr>
                <w:rFonts w:ascii="Times New Roman" w:hAnsi="Times New Roman" w:cs="Times New Roman"/>
              </w:rPr>
            </w:pPr>
          </w:p>
        </w:tc>
        <w:tc>
          <w:tcPr>
            <w:tcW w:w="1639" w:type="dxa"/>
          </w:tcPr>
          <w:p w:rsidR="00990007" w:rsidRPr="00990007" w:rsidRDefault="00990007">
            <w:pPr>
              <w:pStyle w:val="ConsPlusNormal"/>
              <w:rPr>
                <w:rFonts w:ascii="Times New Roman" w:hAnsi="Times New Roman" w:cs="Times New Roman"/>
              </w:rPr>
            </w:pPr>
          </w:p>
        </w:tc>
        <w:tc>
          <w:tcPr>
            <w:tcW w:w="1304" w:type="dxa"/>
          </w:tcPr>
          <w:p w:rsidR="00990007" w:rsidRPr="00990007" w:rsidRDefault="00990007">
            <w:pPr>
              <w:pStyle w:val="ConsPlusNormal"/>
              <w:rPr>
                <w:rFonts w:ascii="Times New Roman" w:hAnsi="Times New Roman" w:cs="Times New Roman"/>
              </w:rPr>
            </w:pPr>
          </w:p>
        </w:tc>
        <w:tc>
          <w:tcPr>
            <w:tcW w:w="1191" w:type="dxa"/>
          </w:tcPr>
          <w:p w:rsidR="00990007" w:rsidRPr="00990007" w:rsidRDefault="00990007">
            <w:pPr>
              <w:pStyle w:val="ConsPlusNormal"/>
              <w:rPr>
                <w:rFonts w:ascii="Times New Roman" w:hAnsi="Times New Roman" w:cs="Times New Roman"/>
              </w:rPr>
            </w:pPr>
          </w:p>
        </w:tc>
        <w:tc>
          <w:tcPr>
            <w:tcW w:w="1077" w:type="dxa"/>
          </w:tcPr>
          <w:p w:rsidR="00990007" w:rsidRPr="00990007" w:rsidRDefault="00990007">
            <w:pPr>
              <w:pStyle w:val="ConsPlusNormal"/>
              <w:rPr>
                <w:rFonts w:ascii="Times New Roman" w:hAnsi="Times New Roman" w:cs="Times New Roman"/>
              </w:rPr>
            </w:pPr>
          </w:p>
        </w:tc>
        <w:tc>
          <w:tcPr>
            <w:tcW w:w="1729" w:type="dxa"/>
          </w:tcPr>
          <w:p w:rsidR="00990007" w:rsidRPr="00990007" w:rsidRDefault="00990007">
            <w:pPr>
              <w:pStyle w:val="ConsPlusNormal"/>
              <w:rPr>
                <w:rFonts w:ascii="Times New Roman" w:hAnsi="Times New Roman" w:cs="Times New Roman"/>
              </w:rPr>
            </w:pPr>
          </w:p>
        </w:tc>
        <w:tc>
          <w:tcPr>
            <w:tcW w:w="1954" w:type="dxa"/>
          </w:tcPr>
          <w:p w:rsidR="00990007" w:rsidRPr="00990007" w:rsidRDefault="00990007">
            <w:pPr>
              <w:pStyle w:val="ConsPlusNormal"/>
              <w:rPr>
                <w:rFonts w:ascii="Times New Roman" w:hAnsi="Times New Roman" w:cs="Times New Roman"/>
              </w:rPr>
            </w:pPr>
          </w:p>
        </w:tc>
        <w:tc>
          <w:tcPr>
            <w:tcW w:w="1134" w:type="dxa"/>
          </w:tcPr>
          <w:p w:rsidR="00990007" w:rsidRPr="00990007" w:rsidRDefault="00990007">
            <w:pPr>
              <w:pStyle w:val="ConsPlusNormal"/>
              <w:rPr>
                <w:rFonts w:ascii="Times New Roman" w:hAnsi="Times New Roman" w:cs="Times New Roman"/>
              </w:rPr>
            </w:pPr>
          </w:p>
        </w:tc>
        <w:tc>
          <w:tcPr>
            <w:tcW w:w="1361" w:type="dxa"/>
          </w:tcPr>
          <w:p w:rsidR="00990007" w:rsidRPr="00990007" w:rsidRDefault="00990007">
            <w:pPr>
              <w:pStyle w:val="ConsPlusNormal"/>
              <w:rPr>
                <w:rFonts w:ascii="Times New Roman" w:hAnsi="Times New Roman" w:cs="Times New Roman"/>
              </w:rPr>
            </w:pPr>
          </w:p>
        </w:tc>
      </w:tr>
      <w:tr w:rsidR="00990007" w:rsidRPr="00990007">
        <w:tblPrEx>
          <w:tblBorders>
            <w:left w:val="single" w:sz="4" w:space="0" w:color="auto"/>
            <w:right w:val="single" w:sz="4" w:space="0" w:color="auto"/>
            <w:insideH w:val="single" w:sz="4" w:space="0" w:color="auto"/>
          </w:tblBorders>
        </w:tblPrEx>
        <w:tc>
          <w:tcPr>
            <w:tcW w:w="454" w:type="dxa"/>
          </w:tcPr>
          <w:p w:rsidR="00990007" w:rsidRPr="00990007" w:rsidRDefault="00990007">
            <w:pPr>
              <w:pStyle w:val="ConsPlusNormal"/>
              <w:rPr>
                <w:rFonts w:ascii="Times New Roman" w:hAnsi="Times New Roman" w:cs="Times New Roman"/>
              </w:rPr>
            </w:pPr>
          </w:p>
        </w:tc>
        <w:tc>
          <w:tcPr>
            <w:tcW w:w="1757" w:type="dxa"/>
          </w:tcPr>
          <w:p w:rsidR="00990007" w:rsidRPr="00990007" w:rsidRDefault="00990007">
            <w:pPr>
              <w:pStyle w:val="ConsPlusNormal"/>
              <w:rPr>
                <w:rFonts w:ascii="Times New Roman" w:hAnsi="Times New Roman" w:cs="Times New Roman"/>
              </w:rPr>
            </w:pPr>
          </w:p>
        </w:tc>
        <w:tc>
          <w:tcPr>
            <w:tcW w:w="1639" w:type="dxa"/>
          </w:tcPr>
          <w:p w:rsidR="00990007" w:rsidRPr="00990007" w:rsidRDefault="00990007">
            <w:pPr>
              <w:pStyle w:val="ConsPlusNormal"/>
              <w:rPr>
                <w:rFonts w:ascii="Times New Roman" w:hAnsi="Times New Roman" w:cs="Times New Roman"/>
              </w:rPr>
            </w:pPr>
          </w:p>
        </w:tc>
        <w:tc>
          <w:tcPr>
            <w:tcW w:w="1304" w:type="dxa"/>
          </w:tcPr>
          <w:p w:rsidR="00990007" w:rsidRPr="00990007" w:rsidRDefault="00990007">
            <w:pPr>
              <w:pStyle w:val="ConsPlusNormal"/>
              <w:rPr>
                <w:rFonts w:ascii="Times New Roman" w:hAnsi="Times New Roman" w:cs="Times New Roman"/>
              </w:rPr>
            </w:pPr>
          </w:p>
        </w:tc>
        <w:tc>
          <w:tcPr>
            <w:tcW w:w="1191" w:type="dxa"/>
          </w:tcPr>
          <w:p w:rsidR="00990007" w:rsidRPr="00990007" w:rsidRDefault="00990007">
            <w:pPr>
              <w:pStyle w:val="ConsPlusNormal"/>
              <w:rPr>
                <w:rFonts w:ascii="Times New Roman" w:hAnsi="Times New Roman" w:cs="Times New Roman"/>
              </w:rPr>
            </w:pPr>
          </w:p>
        </w:tc>
        <w:tc>
          <w:tcPr>
            <w:tcW w:w="1077" w:type="dxa"/>
          </w:tcPr>
          <w:p w:rsidR="00990007" w:rsidRPr="00990007" w:rsidRDefault="00990007">
            <w:pPr>
              <w:pStyle w:val="ConsPlusNormal"/>
              <w:rPr>
                <w:rFonts w:ascii="Times New Roman" w:hAnsi="Times New Roman" w:cs="Times New Roman"/>
              </w:rPr>
            </w:pPr>
          </w:p>
        </w:tc>
        <w:tc>
          <w:tcPr>
            <w:tcW w:w="1729" w:type="dxa"/>
          </w:tcPr>
          <w:p w:rsidR="00990007" w:rsidRPr="00990007" w:rsidRDefault="00990007">
            <w:pPr>
              <w:pStyle w:val="ConsPlusNormal"/>
              <w:rPr>
                <w:rFonts w:ascii="Times New Roman" w:hAnsi="Times New Roman" w:cs="Times New Roman"/>
              </w:rPr>
            </w:pPr>
          </w:p>
        </w:tc>
        <w:tc>
          <w:tcPr>
            <w:tcW w:w="1954" w:type="dxa"/>
          </w:tcPr>
          <w:p w:rsidR="00990007" w:rsidRPr="00990007" w:rsidRDefault="00990007">
            <w:pPr>
              <w:pStyle w:val="ConsPlusNormal"/>
              <w:rPr>
                <w:rFonts w:ascii="Times New Roman" w:hAnsi="Times New Roman" w:cs="Times New Roman"/>
              </w:rPr>
            </w:pPr>
          </w:p>
        </w:tc>
        <w:tc>
          <w:tcPr>
            <w:tcW w:w="1134" w:type="dxa"/>
          </w:tcPr>
          <w:p w:rsidR="00990007" w:rsidRPr="00990007" w:rsidRDefault="00990007">
            <w:pPr>
              <w:pStyle w:val="ConsPlusNormal"/>
              <w:rPr>
                <w:rFonts w:ascii="Times New Roman" w:hAnsi="Times New Roman" w:cs="Times New Roman"/>
              </w:rPr>
            </w:pPr>
          </w:p>
        </w:tc>
        <w:tc>
          <w:tcPr>
            <w:tcW w:w="1361" w:type="dxa"/>
          </w:tcPr>
          <w:p w:rsidR="00990007" w:rsidRPr="00990007" w:rsidRDefault="00990007">
            <w:pPr>
              <w:pStyle w:val="ConsPlusNormal"/>
              <w:rPr>
                <w:rFonts w:ascii="Times New Roman" w:hAnsi="Times New Roman" w:cs="Times New Roman"/>
              </w:rPr>
            </w:pPr>
          </w:p>
        </w:tc>
      </w:tr>
      <w:tr w:rsidR="00990007" w:rsidRPr="00990007">
        <w:tc>
          <w:tcPr>
            <w:tcW w:w="13600" w:type="dxa"/>
            <w:gridSpan w:val="10"/>
            <w:tcBorders>
              <w:left w:val="nil"/>
              <w:bottom w:val="nil"/>
              <w:right w:val="nil"/>
            </w:tcBorders>
          </w:tcPr>
          <w:p w:rsidR="00990007" w:rsidRPr="00990007" w:rsidRDefault="00990007">
            <w:pPr>
              <w:pStyle w:val="ConsPlusNormal"/>
              <w:rPr>
                <w:rFonts w:ascii="Times New Roman" w:hAnsi="Times New Roman" w:cs="Times New Roman"/>
              </w:rPr>
            </w:pPr>
          </w:p>
        </w:tc>
      </w:tr>
      <w:tr w:rsidR="00990007" w:rsidRPr="00990007">
        <w:tblPrEx>
          <w:tblBorders>
            <w:insideV w:val="nil"/>
          </w:tblBorders>
        </w:tblPrEx>
        <w:tc>
          <w:tcPr>
            <w:tcW w:w="2211" w:type="dxa"/>
            <w:gridSpan w:val="2"/>
            <w:tcBorders>
              <w:top w:val="nil"/>
            </w:tcBorders>
          </w:tcPr>
          <w:p w:rsidR="00990007" w:rsidRPr="00990007" w:rsidRDefault="00990007">
            <w:pPr>
              <w:pStyle w:val="ConsPlusNormal"/>
              <w:rPr>
                <w:rFonts w:ascii="Times New Roman" w:hAnsi="Times New Roman" w:cs="Times New Roman"/>
              </w:rPr>
            </w:pPr>
          </w:p>
        </w:tc>
        <w:tc>
          <w:tcPr>
            <w:tcW w:w="1639" w:type="dxa"/>
            <w:tcBorders>
              <w:top w:val="nil"/>
              <w:bottom w:val="nil"/>
            </w:tcBorders>
          </w:tcPr>
          <w:p w:rsidR="00990007" w:rsidRPr="00990007" w:rsidRDefault="00990007">
            <w:pPr>
              <w:pStyle w:val="ConsPlusNormal"/>
              <w:rPr>
                <w:rFonts w:ascii="Times New Roman" w:hAnsi="Times New Roman" w:cs="Times New Roman"/>
              </w:rPr>
            </w:pPr>
          </w:p>
        </w:tc>
        <w:tc>
          <w:tcPr>
            <w:tcW w:w="3572" w:type="dxa"/>
            <w:gridSpan w:val="3"/>
            <w:tcBorders>
              <w:top w:val="nil"/>
            </w:tcBorders>
          </w:tcPr>
          <w:p w:rsidR="00990007" w:rsidRPr="00990007" w:rsidRDefault="00990007">
            <w:pPr>
              <w:pStyle w:val="ConsPlusNormal"/>
              <w:rPr>
                <w:rFonts w:ascii="Times New Roman" w:hAnsi="Times New Roman" w:cs="Times New Roman"/>
              </w:rPr>
            </w:pPr>
          </w:p>
        </w:tc>
        <w:tc>
          <w:tcPr>
            <w:tcW w:w="1729" w:type="dxa"/>
            <w:tcBorders>
              <w:top w:val="nil"/>
              <w:bottom w:val="nil"/>
            </w:tcBorders>
          </w:tcPr>
          <w:p w:rsidR="00990007" w:rsidRPr="00990007" w:rsidRDefault="00990007">
            <w:pPr>
              <w:pStyle w:val="ConsPlusNormal"/>
              <w:rPr>
                <w:rFonts w:ascii="Times New Roman" w:hAnsi="Times New Roman" w:cs="Times New Roman"/>
              </w:rPr>
            </w:pPr>
          </w:p>
        </w:tc>
        <w:tc>
          <w:tcPr>
            <w:tcW w:w="4449" w:type="dxa"/>
            <w:gridSpan w:val="3"/>
            <w:tcBorders>
              <w:top w:val="nil"/>
              <w:bottom w:val="nil"/>
            </w:tcBorders>
          </w:tcPr>
          <w:p w:rsidR="00990007" w:rsidRPr="00990007" w:rsidRDefault="00990007">
            <w:pPr>
              <w:pStyle w:val="ConsPlusNormal"/>
              <w:rPr>
                <w:rFonts w:ascii="Times New Roman" w:hAnsi="Times New Roman" w:cs="Times New Roman"/>
              </w:rPr>
            </w:pPr>
            <w:r w:rsidRPr="00990007">
              <w:rPr>
                <w:rFonts w:ascii="Times New Roman" w:hAnsi="Times New Roman" w:cs="Times New Roman"/>
              </w:rPr>
              <w:t>"___" ______________2023 г.</w:t>
            </w:r>
          </w:p>
        </w:tc>
      </w:tr>
      <w:tr w:rsidR="00990007" w:rsidRPr="00990007">
        <w:tblPrEx>
          <w:tblBorders>
            <w:insideV w:val="nil"/>
          </w:tblBorders>
        </w:tblPrEx>
        <w:tc>
          <w:tcPr>
            <w:tcW w:w="2211" w:type="dxa"/>
            <w:gridSpan w:val="2"/>
            <w:tcBorders>
              <w:bottom w:val="nil"/>
            </w:tcBorders>
          </w:tcPr>
          <w:p w:rsidR="00990007" w:rsidRPr="00990007" w:rsidRDefault="00990007">
            <w:pPr>
              <w:pStyle w:val="ConsPlusNormal"/>
              <w:jc w:val="center"/>
              <w:rPr>
                <w:rFonts w:ascii="Times New Roman" w:hAnsi="Times New Roman" w:cs="Times New Roman"/>
              </w:rPr>
            </w:pPr>
            <w:r w:rsidRPr="00990007">
              <w:rPr>
                <w:rFonts w:ascii="Times New Roman" w:hAnsi="Times New Roman" w:cs="Times New Roman"/>
              </w:rPr>
              <w:t>(подпись)</w:t>
            </w:r>
          </w:p>
        </w:tc>
        <w:tc>
          <w:tcPr>
            <w:tcW w:w="1639" w:type="dxa"/>
            <w:tcBorders>
              <w:top w:val="nil"/>
              <w:bottom w:val="nil"/>
            </w:tcBorders>
          </w:tcPr>
          <w:p w:rsidR="00990007" w:rsidRPr="00990007" w:rsidRDefault="00990007">
            <w:pPr>
              <w:pStyle w:val="ConsPlusNormal"/>
              <w:rPr>
                <w:rFonts w:ascii="Times New Roman" w:hAnsi="Times New Roman" w:cs="Times New Roman"/>
              </w:rPr>
            </w:pPr>
          </w:p>
        </w:tc>
        <w:tc>
          <w:tcPr>
            <w:tcW w:w="3572" w:type="dxa"/>
            <w:gridSpan w:val="3"/>
            <w:tcBorders>
              <w:bottom w:val="nil"/>
            </w:tcBorders>
          </w:tcPr>
          <w:p w:rsidR="00990007" w:rsidRPr="00990007" w:rsidRDefault="00990007">
            <w:pPr>
              <w:pStyle w:val="ConsPlusNormal"/>
              <w:jc w:val="center"/>
              <w:rPr>
                <w:rFonts w:ascii="Times New Roman" w:hAnsi="Times New Roman" w:cs="Times New Roman"/>
              </w:rPr>
            </w:pPr>
            <w:r w:rsidRPr="00990007">
              <w:rPr>
                <w:rFonts w:ascii="Times New Roman" w:hAnsi="Times New Roman" w:cs="Times New Roman"/>
              </w:rPr>
              <w:t>(расшифровка подписи)</w:t>
            </w:r>
          </w:p>
        </w:tc>
        <w:tc>
          <w:tcPr>
            <w:tcW w:w="1729" w:type="dxa"/>
            <w:tcBorders>
              <w:top w:val="nil"/>
              <w:bottom w:val="nil"/>
            </w:tcBorders>
          </w:tcPr>
          <w:p w:rsidR="00990007" w:rsidRPr="00990007" w:rsidRDefault="00990007">
            <w:pPr>
              <w:pStyle w:val="ConsPlusNormal"/>
              <w:rPr>
                <w:rFonts w:ascii="Times New Roman" w:hAnsi="Times New Roman" w:cs="Times New Roman"/>
              </w:rPr>
            </w:pPr>
          </w:p>
        </w:tc>
        <w:tc>
          <w:tcPr>
            <w:tcW w:w="4449" w:type="dxa"/>
            <w:gridSpan w:val="3"/>
            <w:tcBorders>
              <w:top w:val="nil"/>
              <w:bottom w:val="nil"/>
            </w:tcBorders>
          </w:tcPr>
          <w:p w:rsidR="00990007" w:rsidRPr="00990007" w:rsidRDefault="00990007">
            <w:pPr>
              <w:pStyle w:val="ConsPlusNormal"/>
              <w:rPr>
                <w:rFonts w:ascii="Times New Roman" w:hAnsi="Times New Roman" w:cs="Times New Roman"/>
              </w:rPr>
            </w:pPr>
          </w:p>
        </w:tc>
      </w:tr>
    </w:tbl>
    <w:p w:rsidR="00990007" w:rsidRPr="00990007" w:rsidRDefault="00990007">
      <w:pPr>
        <w:pStyle w:val="ConsPlusNormal"/>
        <w:rPr>
          <w:rFonts w:ascii="Times New Roman" w:hAnsi="Times New Roman" w:cs="Times New Roman"/>
        </w:rPr>
      </w:pPr>
    </w:p>
    <w:p w:rsidR="00990007" w:rsidRPr="00990007" w:rsidRDefault="00990007">
      <w:pPr>
        <w:pStyle w:val="ConsPlusNormal"/>
        <w:rPr>
          <w:rFonts w:ascii="Times New Roman" w:hAnsi="Times New Roman" w:cs="Times New Roman"/>
        </w:rPr>
      </w:pPr>
    </w:p>
    <w:p w:rsidR="00990007" w:rsidRPr="00990007" w:rsidRDefault="00990007">
      <w:pPr>
        <w:pStyle w:val="ConsPlusNormal"/>
        <w:pBdr>
          <w:bottom w:val="single" w:sz="6" w:space="0" w:color="auto"/>
        </w:pBdr>
        <w:spacing w:before="100" w:after="100"/>
        <w:jc w:val="both"/>
        <w:rPr>
          <w:rFonts w:ascii="Times New Roman" w:hAnsi="Times New Roman" w:cs="Times New Roman"/>
          <w:sz w:val="2"/>
          <w:szCs w:val="2"/>
        </w:rPr>
      </w:pPr>
    </w:p>
    <w:p w:rsidR="00BC7A39" w:rsidRPr="00990007" w:rsidRDefault="00BC7A39">
      <w:pPr>
        <w:rPr>
          <w:rFonts w:ascii="Times New Roman" w:hAnsi="Times New Roman" w:cs="Times New Roman"/>
        </w:rPr>
      </w:pPr>
    </w:p>
    <w:sectPr w:rsidR="00BC7A39" w:rsidRPr="00990007">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007"/>
    <w:rsid w:val="00231682"/>
    <w:rsid w:val="003529AA"/>
    <w:rsid w:val="00990007"/>
    <w:rsid w:val="00BC7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AC632-FF15-4F89-B228-55358CEA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000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900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9000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9000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A359690BDDFE417094B757EC35EFF903D2ED467306CF75A5FC619ABFB4CAA5B43628D60B1D888CEC81349970M6AD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C9A359690BDDFE417094B757EC35EFF903D2E24F7307CF75A5FC619ABFB4CAA5B43628D60B1D888CEC81349970M6AD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9A359690BDDFE417094B741FF59B1FD06DCB4427301C12AFDAD67CDE0E4CCF0E676768F5B5CC381E89A289977709A48C8M9A9M" TargetMode="External"/><Relationship Id="rId11" Type="http://schemas.openxmlformats.org/officeDocument/2006/relationships/hyperlink" Target="consultantplus://offline/ref=C9A359690BDDFE417094B757EC35EFF904D5E8477604CF75A5FC619ABFB4CAA5A63670DA0A18978CE09462C8363B9549CF84520377B7D745M6AAM" TargetMode="External"/><Relationship Id="rId5" Type="http://schemas.openxmlformats.org/officeDocument/2006/relationships/hyperlink" Target="consultantplus://offline/ref=C9A359690BDDFE417094B741FF59B1FD06DCB4427301C223FAA867CDE0E4CCF0E676768F5B5CC381E89A289977709A48C8M9A9M" TargetMode="External"/><Relationship Id="rId10" Type="http://schemas.openxmlformats.org/officeDocument/2006/relationships/hyperlink" Target="consultantplus://offline/ref=C9A359690BDDFE417094B757EC35EFF904D5E8477604CF75A5FC619ABFB4CAA5A63670DA0A18948BE19462C8363B9549CF84520377B7D745M6AA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9A359690BDDFE417094B757EC35EFF904D5E8477604CF75A5FC619ABFB4CAA5A63670DA0A189489EE9462C8363B9549CF84520377B7D745M6A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5212</Words>
  <Characters>29711</Characters>
  <Application>Microsoft Office Word</Application>
  <DocSecurity>0</DocSecurity>
  <Lines>247</Lines>
  <Paragraphs>69</Paragraphs>
  <ScaleCrop>false</ScaleCrop>
  <Company/>
  <LinksUpToDate>false</LinksUpToDate>
  <CharactersWithSpaces>34854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 Союз Промышленников</dc:creator>
  <cp:keywords/>
  <dc:description/>
  <cp:lastModifiedBy>РК Союз Промышленников</cp:lastModifiedBy>
  <cp:revision>1</cp:revision>
  <dcterms:created xsi:type="dcterms:W3CDTF">2023-05-15T12:00:00Z</dcterms:created>
  <dcterms:modified xsi:type="dcterms:W3CDTF">2023-05-15T12:09:00Z</dcterms:modified>
</cp:coreProperties>
</file>